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6E397F7F"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AA072E">
        <w:rPr>
          <w:rFonts w:eastAsiaTheme="minorEastAsia"/>
          <w:b/>
          <w:sz w:val="20"/>
          <w:lang w:eastAsia="ko-KR"/>
        </w:rPr>
        <w:tab/>
        <w:t>IFAD</w:t>
      </w:r>
    </w:p>
    <w:p w14:paraId="60476E44" w14:textId="72E8F3F4"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AA072E">
        <w:rPr>
          <w:rFonts w:eastAsiaTheme="minorEastAsia"/>
          <w:b/>
          <w:sz w:val="20"/>
          <w:lang w:eastAsia="ko-KR"/>
        </w:rPr>
        <w:t>PMI/PMD</w:t>
      </w:r>
    </w:p>
    <w:p w14:paraId="79482528" w14:textId="4EAB82FB"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AA072E">
        <w:rPr>
          <w:b/>
          <w:sz w:val="20"/>
        </w:rPr>
        <w:t xml:space="preserve">Dar es Salaam, Tanzania/ </w:t>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proofErr w:type="gramStart"/>
      <w:r w:rsidR="008A4742" w:rsidRPr="00EA35A7">
        <w:rPr>
          <w:rFonts w:asciiTheme="minorEastAsia" w:eastAsiaTheme="minorEastAsia" w:hAnsiTheme="minorEastAsia" w:hint="eastAsia"/>
          <w:sz w:val="16"/>
          <w:szCs w:val="16"/>
          <w:lang w:eastAsia="ko-KR"/>
        </w:rPr>
        <w:t>subject</w:t>
      </w:r>
      <w:proofErr w:type="gramEnd"/>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074930AB"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AA072E">
        <w:rPr>
          <w:b/>
          <w:sz w:val="20"/>
        </w:rPr>
        <w:t>Lindi</w:t>
      </w:r>
      <w:r w:rsidR="004A1872">
        <w:rPr>
          <w:b/>
          <w:sz w:val="20"/>
        </w:rPr>
        <w:t>, Ruvuma</w:t>
      </w:r>
      <w:r w:rsidR="00AA072E">
        <w:rPr>
          <w:b/>
          <w:sz w:val="20"/>
        </w:rPr>
        <w:t xml:space="preserve">, </w:t>
      </w:r>
      <w:r w:rsidR="004A1872">
        <w:rPr>
          <w:b/>
          <w:sz w:val="20"/>
        </w:rPr>
        <w:t xml:space="preserve">and </w:t>
      </w:r>
      <w:r w:rsidR="00AA072E">
        <w:rPr>
          <w:b/>
          <w:sz w:val="20"/>
        </w:rPr>
        <w:t>Zanzibar</w:t>
      </w:r>
    </w:p>
    <w:p w14:paraId="1FE1A8D9" w14:textId="2D7BC2CB"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AA072E">
        <w:rPr>
          <w:b/>
          <w:sz w:val="20"/>
        </w:rPr>
        <w:t>6 months</w:t>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04D7FC9F" w14:textId="24CCB49F" w:rsidR="004E7C2E"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55BA2DD1" w:rsidR="00DA1D94" w:rsidRPr="004A1872" w:rsidRDefault="004E7C2E" w:rsidP="004A1872">
      <w:pPr>
        <w:pStyle w:val="Heading1"/>
        <w:tabs>
          <w:tab w:val="left" w:pos="481"/>
        </w:tabs>
        <w:spacing w:before="207"/>
        <w:ind w:hanging="221"/>
        <w:rPr>
          <w:b w:val="0"/>
          <w:bCs w:val="0"/>
          <w:szCs w:val="22"/>
          <w:lang w:val="en-GB"/>
        </w:rPr>
      </w:pPr>
      <w:r w:rsidRPr="004A1872">
        <w:rPr>
          <w:b w:val="0"/>
          <w:bCs w:val="0"/>
          <w:szCs w:val="22"/>
          <w:lang w:val="en-GB"/>
        </w:rPr>
        <w:t>The internship will focus on supporting activities related to the development of sustainable seaweed, and aquaculture value chains within the broader framework of the blue economy, with an emphasis on improving community nutrition and women livelihoods</w:t>
      </w:r>
      <w:r w:rsidR="004A1872">
        <w:rPr>
          <w:b w:val="0"/>
          <w:bCs w:val="0"/>
          <w:szCs w:val="22"/>
          <w:lang w:val="en-GB"/>
        </w:rPr>
        <w:t>.</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73F8BEC2" w14:textId="61755A29" w:rsidR="004E7C2E" w:rsidRPr="004E7C2E" w:rsidRDefault="004E7C2E" w:rsidP="004E7C2E">
      <w:pPr>
        <w:pStyle w:val="Heading1"/>
        <w:tabs>
          <w:tab w:val="left" w:pos="481"/>
        </w:tabs>
        <w:spacing w:before="207"/>
        <w:ind w:hanging="221"/>
        <w:rPr>
          <w:rFonts w:eastAsiaTheme="minorEastAsia"/>
          <w:lang w:val="en-GB" w:eastAsia="ko-KR"/>
        </w:rPr>
      </w:pPr>
      <w:r w:rsidRPr="004E7C2E">
        <w:rPr>
          <w:rFonts w:eastAsiaTheme="minorEastAsia"/>
          <w:lang w:val="en-GB" w:eastAsia="ko-KR"/>
        </w:rPr>
        <w:t>. The intern will assist in:</w:t>
      </w:r>
    </w:p>
    <w:p w14:paraId="28BB1A1B" w14:textId="65EB7B98" w:rsidR="004E7C2E" w:rsidRPr="004A1872" w:rsidRDefault="004E7C2E" w:rsidP="004A1872">
      <w:pPr>
        <w:pStyle w:val="Heading1"/>
        <w:numPr>
          <w:ilvl w:val="0"/>
          <w:numId w:val="24"/>
        </w:numPr>
        <w:tabs>
          <w:tab w:val="left" w:pos="481"/>
        </w:tabs>
        <w:spacing w:before="207"/>
        <w:rPr>
          <w:b w:val="0"/>
          <w:bCs w:val="0"/>
          <w:szCs w:val="22"/>
          <w:lang w:val="en-GB"/>
        </w:rPr>
      </w:pPr>
      <w:r w:rsidRPr="004A1872">
        <w:rPr>
          <w:b w:val="0"/>
          <w:bCs w:val="0"/>
          <w:szCs w:val="22"/>
          <w:lang w:val="en-GB"/>
        </w:rPr>
        <w:t xml:space="preserve">Collecting and </w:t>
      </w:r>
      <w:proofErr w:type="spellStart"/>
      <w:r w:rsidRPr="004A1872">
        <w:rPr>
          <w:b w:val="0"/>
          <w:bCs w:val="0"/>
          <w:szCs w:val="22"/>
          <w:lang w:val="en-GB"/>
        </w:rPr>
        <w:t>analyzing</w:t>
      </w:r>
      <w:proofErr w:type="spellEnd"/>
      <w:r w:rsidRPr="004A1872">
        <w:rPr>
          <w:b w:val="0"/>
          <w:bCs w:val="0"/>
          <w:szCs w:val="22"/>
          <w:lang w:val="en-GB"/>
        </w:rPr>
        <w:t xml:space="preserve"> data on seaweed</w:t>
      </w:r>
      <w:r w:rsidR="004A1872">
        <w:rPr>
          <w:b w:val="0"/>
          <w:bCs w:val="0"/>
          <w:szCs w:val="22"/>
          <w:lang w:val="en-GB"/>
        </w:rPr>
        <w:t>, and aquaculture</w:t>
      </w:r>
      <w:r w:rsidRPr="004A1872">
        <w:rPr>
          <w:b w:val="0"/>
          <w:bCs w:val="0"/>
          <w:szCs w:val="22"/>
          <w:lang w:val="en-GB"/>
        </w:rPr>
        <w:t xml:space="preserve"> production and its nutritional </w:t>
      </w:r>
      <w:proofErr w:type="gramStart"/>
      <w:r w:rsidRPr="004A1872">
        <w:rPr>
          <w:b w:val="0"/>
          <w:bCs w:val="0"/>
          <w:szCs w:val="22"/>
          <w:lang w:val="en-GB"/>
        </w:rPr>
        <w:t>benefits;</w:t>
      </w:r>
      <w:proofErr w:type="gramEnd"/>
    </w:p>
    <w:p w14:paraId="3DBD5A02" w14:textId="77777777" w:rsidR="004223DD" w:rsidRPr="00E42DD4" w:rsidRDefault="004223DD" w:rsidP="004223DD">
      <w:pPr>
        <w:pStyle w:val="Heading1"/>
        <w:numPr>
          <w:ilvl w:val="0"/>
          <w:numId w:val="24"/>
        </w:numPr>
        <w:tabs>
          <w:tab w:val="left" w:pos="481"/>
        </w:tabs>
        <w:spacing w:before="207"/>
        <w:rPr>
          <w:b w:val="0"/>
          <w:bCs w:val="0"/>
          <w:szCs w:val="22"/>
          <w:lang w:val="en-GB"/>
        </w:rPr>
      </w:pPr>
      <w:r w:rsidRPr="00E42DD4">
        <w:rPr>
          <w:rFonts w:eastAsiaTheme="minorEastAsia"/>
          <w:b w:val="0"/>
          <w:bCs w:val="0"/>
          <w:lang w:val="en-GB" w:eastAsia="ko-KR"/>
        </w:rPr>
        <w:t>Assess implementation progress of nutrition activities, identify challenges or delays, and determine their causes.</w:t>
      </w:r>
    </w:p>
    <w:p w14:paraId="41D49CFA" w14:textId="77777777" w:rsidR="004223DD" w:rsidRPr="004A1872" w:rsidRDefault="004223DD" w:rsidP="004223DD">
      <w:pPr>
        <w:pStyle w:val="Heading1"/>
        <w:numPr>
          <w:ilvl w:val="0"/>
          <w:numId w:val="24"/>
        </w:numPr>
        <w:tabs>
          <w:tab w:val="left" w:pos="481"/>
        </w:tabs>
        <w:spacing w:before="207"/>
        <w:rPr>
          <w:b w:val="0"/>
          <w:bCs w:val="0"/>
          <w:szCs w:val="22"/>
          <w:lang w:val="en-GB"/>
        </w:rPr>
      </w:pPr>
      <w:r w:rsidRPr="004A1872">
        <w:rPr>
          <w:b w:val="0"/>
          <w:bCs w:val="0"/>
          <w:szCs w:val="22"/>
          <w:lang w:val="en-GB"/>
        </w:rPr>
        <w:t>Assisting in the design of knowledge products, case studies, and communication materials</w:t>
      </w:r>
      <w:r>
        <w:rPr>
          <w:b w:val="0"/>
          <w:bCs w:val="0"/>
          <w:szCs w:val="22"/>
          <w:lang w:val="en-GB"/>
        </w:rPr>
        <w:t xml:space="preserve"> highlighting nutritional findings</w:t>
      </w:r>
    </w:p>
    <w:p w14:paraId="33D5CC95" w14:textId="652D55BE" w:rsidR="004223DD" w:rsidRPr="00510E10" w:rsidRDefault="004223DD" w:rsidP="004A1872">
      <w:pPr>
        <w:pStyle w:val="Heading1"/>
        <w:numPr>
          <w:ilvl w:val="0"/>
          <w:numId w:val="24"/>
        </w:numPr>
        <w:tabs>
          <w:tab w:val="left" w:pos="481"/>
        </w:tabs>
        <w:spacing w:before="207"/>
        <w:rPr>
          <w:b w:val="0"/>
          <w:bCs w:val="0"/>
          <w:szCs w:val="22"/>
          <w:lang w:val="en-GB"/>
        </w:rPr>
      </w:pPr>
      <w:r w:rsidRPr="00510E10">
        <w:rPr>
          <w:rFonts w:eastAsiaTheme="minorEastAsia"/>
          <w:b w:val="0"/>
          <w:bCs w:val="0"/>
          <w:lang w:val="en-GB" w:eastAsia="ko-KR"/>
        </w:rPr>
        <w:t>Develop</w:t>
      </w:r>
      <w:r w:rsidR="00533FA2">
        <w:rPr>
          <w:rFonts w:eastAsiaTheme="minorEastAsia"/>
          <w:b w:val="0"/>
          <w:bCs w:val="0"/>
          <w:lang w:val="en-GB" w:eastAsia="ko-KR"/>
        </w:rPr>
        <w:t>ing</w:t>
      </w:r>
      <w:r w:rsidRPr="00510E10">
        <w:rPr>
          <w:rFonts w:eastAsiaTheme="minorEastAsia"/>
          <w:b w:val="0"/>
          <w:bCs w:val="0"/>
          <w:lang w:val="en-GB" w:eastAsia="ko-KR"/>
        </w:rPr>
        <w:t xml:space="preserve"> and maintain monitoring tools and frameworks that track nutrition outcomes, dietary diversity, and health improvements over the project cycle.</w:t>
      </w:r>
    </w:p>
    <w:p w14:paraId="30487113" w14:textId="77777777" w:rsidR="00510E10" w:rsidRDefault="004E7C2E" w:rsidP="00510E10">
      <w:pPr>
        <w:pStyle w:val="Heading1"/>
        <w:numPr>
          <w:ilvl w:val="0"/>
          <w:numId w:val="24"/>
        </w:numPr>
        <w:tabs>
          <w:tab w:val="left" w:pos="481"/>
        </w:tabs>
        <w:spacing w:before="207"/>
        <w:rPr>
          <w:b w:val="0"/>
          <w:bCs w:val="0"/>
          <w:szCs w:val="22"/>
          <w:lang w:val="en-GB"/>
        </w:rPr>
      </w:pPr>
      <w:r w:rsidRPr="004A1872">
        <w:rPr>
          <w:b w:val="0"/>
          <w:bCs w:val="0"/>
          <w:szCs w:val="22"/>
          <w:lang w:val="en-GB"/>
        </w:rPr>
        <w:t xml:space="preserve">Supporting </w:t>
      </w:r>
      <w:r w:rsidR="004332DF">
        <w:rPr>
          <w:b w:val="0"/>
          <w:bCs w:val="0"/>
          <w:szCs w:val="22"/>
          <w:lang w:val="en-GB"/>
        </w:rPr>
        <w:t xml:space="preserve">promotion of the adoption by </w:t>
      </w:r>
      <w:r w:rsidRPr="004A1872">
        <w:rPr>
          <w:b w:val="0"/>
          <w:bCs w:val="0"/>
          <w:szCs w:val="22"/>
          <w:lang w:val="en-GB"/>
        </w:rPr>
        <w:t xml:space="preserve">stakeholder engagement </w:t>
      </w:r>
      <w:r w:rsidR="004332DF">
        <w:rPr>
          <w:b w:val="0"/>
          <w:bCs w:val="0"/>
          <w:szCs w:val="22"/>
          <w:lang w:val="en-GB"/>
        </w:rPr>
        <w:t xml:space="preserve">on project </w:t>
      </w:r>
      <w:r w:rsidRPr="004A1872">
        <w:rPr>
          <w:b w:val="0"/>
          <w:bCs w:val="0"/>
          <w:szCs w:val="22"/>
          <w:lang w:val="en-GB"/>
        </w:rPr>
        <w:t>activities, particularly with small-scale producers and women's groups</w:t>
      </w:r>
    </w:p>
    <w:p w14:paraId="482FA645" w14:textId="6626BDA4" w:rsidR="004223DD" w:rsidRPr="00510E10" w:rsidRDefault="00533FA2" w:rsidP="00510E10">
      <w:pPr>
        <w:pStyle w:val="Heading1"/>
        <w:numPr>
          <w:ilvl w:val="0"/>
          <w:numId w:val="24"/>
        </w:numPr>
        <w:tabs>
          <w:tab w:val="left" w:pos="481"/>
        </w:tabs>
        <w:spacing w:before="207"/>
        <w:rPr>
          <w:b w:val="0"/>
          <w:bCs w:val="0"/>
          <w:szCs w:val="22"/>
          <w:lang w:val="en-GB"/>
        </w:rPr>
      </w:pPr>
      <w:r w:rsidRPr="00510E10">
        <w:rPr>
          <w:b w:val="0"/>
          <w:bCs w:val="0"/>
          <w:szCs w:val="22"/>
          <w:lang w:val="en-GB"/>
        </w:rPr>
        <w:t>Contributing to monitoring tools to assess the nutritional impact of seaweed in targeted communities</w:t>
      </w:r>
      <w:r w:rsidRPr="00510E10">
        <w:rPr>
          <w:rFonts w:eastAsiaTheme="minorEastAsia"/>
          <w:lang w:val="en-GB" w:eastAsia="ko-KR"/>
        </w:rPr>
        <w:t xml:space="preserve">, </w:t>
      </w:r>
      <w:r w:rsidRPr="00510E10">
        <w:rPr>
          <w:rFonts w:eastAsiaTheme="minorEastAsia"/>
          <w:b w:val="0"/>
          <w:bCs w:val="0"/>
          <w:lang w:val="en-GB" w:eastAsia="ko-KR"/>
        </w:rPr>
        <w:t>and in collaboration with the M&amp;E officer, r</w:t>
      </w:r>
      <w:r w:rsidR="004223DD" w:rsidRPr="00510E10">
        <w:rPr>
          <w:rFonts w:eastAsiaTheme="minorEastAsia"/>
          <w:b w:val="0"/>
          <w:bCs w:val="0"/>
          <w:lang w:val="en-GB" w:eastAsia="ko-KR"/>
        </w:rPr>
        <w:t>eview</w:t>
      </w:r>
      <w:r w:rsidRPr="00510E10">
        <w:rPr>
          <w:rFonts w:eastAsiaTheme="minorEastAsia"/>
          <w:b w:val="0"/>
          <w:bCs w:val="0"/>
          <w:lang w:val="en-GB" w:eastAsia="ko-KR"/>
        </w:rPr>
        <w:t>ing</w:t>
      </w:r>
      <w:r w:rsidR="004223DD" w:rsidRPr="00510E10">
        <w:rPr>
          <w:rFonts w:eastAsiaTheme="minorEastAsia"/>
          <w:b w:val="0"/>
          <w:bCs w:val="0"/>
          <w:lang w:val="en-GB" w:eastAsia="ko-KR"/>
        </w:rPr>
        <w:t xml:space="preserve"> baseline and midline survey reports to verify accurate measurement of nutrition indicators and integration into the project M&amp;E system.</w:t>
      </w:r>
    </w:p>
    <w:p w14:paraId="67BD6EA1" w14:textId="76FC4D55" w:rsidR="004E7C2E" w:rsidRPr="004A1872" w:rsidRDefault="004E7C2E" w:rsidP="004A1872">
      <w:pPr>
        <w:pStyle w:val="Heading1"/>
        <w:numPr>
          <w:ilvl w:val="0"/>
          <w:numId w:val="24"/>
        </w:numPr>
        <w:tabs>
          <w:tab w:val="left" w:pos="481"/>
        </w:tabs>
        <w:spacing w:before="207"/>
        <w:rPr>
          <w:b w:val="0"/>
          <w:bCs w:val="0"/>
          <w:szCs w:val="22"/>
          <w:lang w:val="en-GB"/>
        </w:rPr>
      </w:pPr>
      <w:r w:rsidRPr="004223DD">
        <w:rPr>
          <w:b w:val="0"/>
          <w:bCs w:val="0"/>
          <w:szCs w:val="22"/>
          <w:lang w:val="en-GB"/>
        </w:rPr>
        <w:t>Supporting coordination between technical teams on aquaculture, nutrition</w:t>
      </w:r>
      <w:r w:rsidRPr="004A1872">
        <w:rPr>
          <w:b w:val="0"/>
          <w:bCs w:val="0"/>
          <w:szCs w:val="22"/>
          <w:lang w:val="en-GB"/>
        </w:rPr>
        <w:t xml:space="preserve">, and community-based </w:t>
      </w:r>
      <w:proofErr w:type="gramStart"/>
      <w:r w:rsidRPr="004A1872">
        <w:rPr>
          <w:b w:val="0"/>
          <w:bCs w:val="0"/>
          <w:szCs w:val="22"/>
          <w:lang w:val="en-GB"/>
        </w:rPr>
        <w:t>programs;</w:t>
      </w:r>
      <w:proofErr w:type="gramEnd"/>
    </w:p>
    <w:p w14:paraId="60313B79" w14:textId="77777777" w:rsidR="00744087" w:rsidRDefault="00744087" w:rsidP="004A1872">
      <w:pPr>
        <w:pStyle w:val="Heading1"/>
        <w:tabs>
          <w:tab w:val="left" w:pos="481"/>
        </w:tabs>
        <w:spacing w:before="207"/>
        <w:ind w:hanging="221"/>
        <w:rPr>
          <w:rFonts w:eastAsiaTheme="minorEastAsia"/>
          <w:lang w:val="en-GB" w:eastAsia="ko-KR"/>
        </w:rPr>
      </w:pPr>
    </w:p>
    <w:p w14:paraId="78FEDF5C" w14:textId="77777777" w:rsidR="004223DD" w:rsidRDefault="004223DD" w:rsidP="004A1872">
      <w:pPr>
        <w:pStyle w:val="Heading1"/>
        <w:tabs>
          <w:tab w:val="left" w:pos="481"/>
        </w:tabs>
        <w:spacing w:before="207"/>
        <w:ind w:hanging="221"/>
        <w:rPr>
          <w:rFonts w:eastAsiaTheme="minorEastAsia"/>
          <w:lang w:val="en-GB" w:eastAsia="ko-KR"/>
        </w:rPr>
      </w:pPr>
    </w:p>
    <w:p w14:paraId="30B8E6F5" w14:textId="58D19BA3" w:rsidR="004223DD" w:rsidRPr="004223DD" w:rsidRDefault="004223DD" w:rsidP="004223DD">
      <w:pPr>
        <w:pStyle w:val="Heading1"/>
        <w:tabs>
          <w:tab w:val="left" w:pos="481"/>
        </w:tabs>
        <w:spacing w:before="207"/>
        <w:ind w:hanging="221"/>
        <w:rPr>
          <w:rFonts w:eastAsiaTheme="minorEastAsia"/>
          <w:lang w:val="en-GB" w:eastAsia="ko-KR"/>
        </w:rPr>
      </w:pPr>
      <w:r w:rsidRPr="004223DD">
        <w:rPr>
          <w:rFonts w:eastAsiaTheme="minorEastAsia"/>
          <w:lang w:val="en-GB" w:eastAsia="ko-KR"/>
        </w:rPr>
        <w:t xml:space="preserve">  </w:t>
      </w:r>
    </w:p>
    <w:p w14:paraId="7684C9C1" w14:textId="77777777" w:rsidR="004223DD" w:rsidRPr="004A1872" w:rsidRDefault="004223DD" w:rsidP="004A1872">
      <w:pPr>
        <w:pStyle w:val="Heading1"/>
        <w:tabs>
          <w:tab w:val="left" w:pos="481"/>
        </w:tabs>
        <w:spacing w:before="207"/>
        <w:ind w:hanging="221"/>
        <w:rPr>
          <w:rFonts w:eastAsiaTheme="minorEastAsia"/>
          <w:lang w:val="en-GB"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F61D58D" w:rsidR="00DA1D94" w:rsidRPr="00EA35A7" w:rsidRDefault="00DA1D94">
      <w:pPr>
        <w:pStyle w:val="BodyText"/>
        <w:spacing w:before="1"/>
        <w:rPr>
          <w:b/>
          <w:sz w:val="16"/>
        </w:rPr>
      </w:pPr>
    </w:p>
    <w:p w14:paraId="08756FF7" w14:textId="22BC89D7" w:rsidR="00DA1D94" w:rsidRPr="004A1872" w:rsidRDefault="004E7C2E" w:rsidP="004E7C2E">
      <w:pPr>
        <w:pStyle w:val="BodyText"/>
        <w:spacing w:before="1"/>
        <w:rPr>
          <w:rFonts w:eastAsiaTheme="minorEastAsia"/>
          <w:b/>
          <w:bCs/>
          <w:lang w:val="en-GB" w:eastAsia="ko-KR"/>
        </w:rPr>
      </w:pPr>
      <w:r w:rsidRPr="004A1872">
        <w:rPr>
          <w:rFonts w:eastAsiaTheme="minorEastAsia"/>
          <w:b/>
          <w:bCs/>
          <w:lang w:val="en-GB" w:eastAsia="ko-KR"/>
        </w:rPr>
        <w:t>Six months, from September 2025 to February 2026</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DE52F50" w14:textId="3E2E6429" w:rsidR="004E7C2E" w:rsidRPr="004A1872" w:rsidRDefault="004E7C2E" w:rsidP="004E7C2E">
      <w:pPr>
        <w:pStyle w:val="Heading1"/>
        <w:numPr>
          <w:ilvl w:val="0"/>
          <w:numId w:val="25"/>
        </w:numPr>
        <w:spacing w:before="26"/>
        <w:rPr>
          <w:b w:val="0"/>
          <w:bCs w:val="0"/>
          <w:szCs w:val="22"/>
          <w:lang w:val="en-GB"/>
        </w:rPr>
      </w:pPr>
      <w:r w:rsidRPr="004A1872">
        <w:rPr>
          <w:b w:val="0"/>
          <w:bCs w:val="0"/>
          <w:szCs w:val="22"/>
          <w:lang w:val="en-GB"/>
        </w:rPr>
        <w:t xml:space="preserve">A </w:t>
      </w:r>
      <w:proofErr w:type="gramStart"/>
      <w:r w:rsidR="004A1872">
        <w:rPr>
          <w:b w:val="0"/>
          <w:bCs w:val="0"/>
          <w:szCs w:val="22"/>
          <w:lang w:val="en-GB"/>
        </w:rPr>
        <w:t>B</w:t>
      </w:r>
      <w:r w:rsidRPr="004A1872">
        <w:rPr>
          <w:b w:val="0"/>
          <w:bCs w:val="0"/>
          <w:szCs w:val="22"/>
          <w:lang w:val="en-GB"/>
        </w:rPr>
        <w:t>achelor’s</w:t>
      </w:r>
      <w:proofErr w:type="gramEnd"/>
      <w:r w:rsidRPr="004A1872">
        <w:rPr>
          <w:b w:val="0"/>
          <w:bCs w:val="0"/>
          <w:szCs w:val="22"/>
          <w:lang w:val="en-GB"/>
        </w:rPr>
        <w:t xml:space="preserve"> degree in Fisheries and Aquaculture, </w:t>
      </w:r>
      <w:r w:rsidR="004A1872">
        <w:rPr>
          <w:b w:val="0"/>
          <w:bCs w:val="0"/>
          <w:szCs w:val="22"/>
          <w:lang w:val="en-GB"/>
        </w:rPr>
        <w:t xml:space="preserve">Marines sciences, </w:t>
      </w:r>
      <w:r w:rsidRPr="004A1872">
        <w:rPr>
          <w:b w:val="0"/>
          <w:bCs w:val="0"/>
          <w:szCs w:val="22"/>
          <w:lang w:val="en-GB"/>
        </w:rPr>
        <w:t>Social Sciences, or Natural Resources</w:t>
      </w:r>
      <w:r w:rsidRPr="004E7C2E">
        <w:rPr>
          <w:lang w:val="en-GB"/>
        </w:rPr>
        <w:t xml:space="preserve"> </w:t>
      </w:r>
      <w:r w:rsidRPr="004A1872">
        <w:rPr>
          <w:b w:val="0"/>
          <w:bCs w:val="0"/>
          <w:szCs w:val="22"/>
          <w:lang w:val="en-GB"/>
        </w:rPr>
        <w:t>Management</w:t>
      </w:r>
    </w:p>
    <w:p w14:paraId="427FCF2E" w14:textId="4DD98C38" w:rsidR="004E7C2E" w:rsidRPr="004A1872" w:rsidRDefault="004E7C2E" w:rsidP="004A1872">
      <w:pPr>
        <w:pStyle w:val="Heading1"/>
        <w:numPr>
          <w:ilvl w:val="0"/>
          <w:numId w:val="25"/>
        </w:numPr>
        <w:spacing w:before="26"/>
        <w:rPr>
          <w:b w:val="0"/>
          <w:bCs w:val="0"/>
          <w:szCs w:val="22"/>
          <w:lang w:val="en-GB"/>
        </w:rPr>
      </w:pPr>
      <w:r w:rsidRPr="004A1872">
        <w:rPr>
          <w:b w:val="0"/>
          <w:bCs w:val="0"/>
          <w:szCs w:val="22"/>
          <w:lang w:val="en-GB"/>
        </w:rPr>
        <w:t>Currently pursuing or recently completed a master’s degree in Fisheries Management, Marine Science, Nutrition, or Sustainable Development</w:t>
      </w:r>
    </w:p>
    <w:p w14:paraId="507E7954" w14:textId="77777777" w:rsidR="00AA072E" w:rsidRPr="00EA35A7" w:rsidRDefault="00AA072E" w:rsidP="004A1872">
      <w:pPr>
        <w:pStyle w:val="ListParagraph"/>
        <w:tabs>
          <w:tab w:val="left" w:pos="941"/>
          <w:tab w:val="left" w:pos="942"/>
        </w:tabs>
        <w:spacing w:before="14" w:line="249" w:lineRule="auto"/>
        <w:ind w:right="218" w:firstLine="0"/>
        <w:rPr>
          <w:sz w:val="20"/>
        </w:rPr>
      </w:pPr>
    </w:p>
    <w:p w14:paraId="281E6363" w14:textId="6A879CE2" w:rsidR="008A4742" w:rsidRPr="004A1872" w:rsidRDefault="008A4742" w:rsidP="004A1872">
      <w:pPr>
        <w:tabs>
          <w:tab w:val="left" w:pos="941"/>
          <w:tab w:val="left" w:pos="942"/>
        </w:tabs>
        <w:spacing w:before="14" w:line="249" w:lineRule="auto"/>
        <w:ind w:right="218"/>
        <w:rPr>
          <w:sz w:val="20"/>
        </w:rPr>
      </w:pP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7093CCF1" w14:textId="714BB81B" w:rsidR="004E7C2E" w:rsidRPr="004A1872" w:rsidRDefault="004E7C2E" w:rsidP="004A1872">
      <w:pPr>
        <w:pStyle w:val="ListParagraph"/>
        <w:numPr>
          <w:ilvl w:val="0"/>
          <w:numId w:val="25"/>
        </w:numPr>
        <w:rPr>
          <w:sz w:val="20"/>
          <w:lang w:val="en-GB"/>
        </w:rPr>
      </w:pPr>
      <w:r w:rsidRPr="004A1872">
        <w:rPr>
          <w:sz w:val="20"/>
          <w:lang w:val="en-GB"/>
        </w:rPr>
        <w:t>Experience or coursework in sustainable aquaculture or seaweed cultivation</w:t>
      </w:r>
    </w:p>
    <w:p w14:paraId="712A381A" w14:textId="11BE7F34" w:rsidR="004E7C2E" w:rsidRPr="004A1872" w:rsidRDefault="004E7C2E" w:rsidP="004A1872">
      <w:pPr>
        <w:pStyle w:val="ListParagraph"/>
        <w:numPr>
          <w:ilvl w:val="0"/>
          <w:numId w:val="25"/>
        </w:numPr>
        <w:rPr>
          <w:sz w:val="20"/>
          <w:lang w:val="en-GB"/>
        </w:rPr>
      </w:pPr>
      <w:r w:rsidRPr="004A1872">
        <w:rPr>
          <w:sz w:val="20"/>
          <w:lang w:val="en-GB"/>
        </w:rPr>
        <w:t>Exposure to community nutrition or livelihoods projects, preferably in coastal contexts</w:t>
      </w:r>
    </w:p>
    <w:p w14:paraId="7BB735B4" w14:textId="285B4C41" w:rsidR="004E7C2E" w:rsidRPr="004A1872" w:rsidRDefault="004E7C2E" w:rsidP="004A1872">
      <w:pPr>
        <w:pStyle w:val="ListParagraph"/>
        <w:numPr>
          <w:ilvl w:val="0"/>
          <w:numId w:val="25"/>
        </w:numPr>
        <w:rPr>
          <w:sz w:val="20"/>
          <w:lang w:val="en-GB"/>
        </w:rPr>
      </w:pPr>
      <w:r w:rsidRPr="004A1872">
        <w:rPr>
          <w:sz w:val="20"/>
          <w:lang w:val="en-GB"/>
        </w:rPr>
        <w:t>Prior involvement in research, surveys, or community-based interventions considered an asset</w:t>
      </w:r>
    </w:p>
    <w:p w14:paraId="0FC56D84" w14:textId="7CF04802" w:rsidR="008A4742" w:rsidRPr="00EA35A7" w:rsidRDefault="008A4742" w:rsidP="004A1872">
      <w:pPr>
        <w:pStyle w:val="ListParagraph"/>
        <w:tabs>
          <w:tab w:val="left" w:pos="941"/>
          <w:tab w:val="left" w:pos="942"/>
        </w:tabs>
        <w:spacing w:before="14" w:line="242" w:lineRule="auto"/>
        <w:ind w:right="228" w:firstLine="0"/>
      </w:pP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6C7F3EE3" w14:textId="31E35B27" w:rsidR="004E7C2E" w:rsidRPr="004A1872" w:rsidRDefault="004E7C2E" w:rsidP="004A1872">
      <w:pPr>
        <w:pStyle w:val="Heading1"/>
        <w:numPr>
          <w:ilvl w:val="0"/>
          <w:numId w:val="25"/>
        </w:numPr>
        <w:spacing w:line="241" w:lineRule="exact"/>
        <w:rPr>
          <w:b w:val="0"/>
          <w:bCs w:val="0"/>
          <w:szCs w:val="22"/>
          <w:lang w:val="en-GB"/>
        </w:rPr>
      </w:pPr>
      <w:r w:rsidRPr="004A1872">
        <w:rPr>
          <w:b w:val="0"/>
          <w:bCs w:val="0"/>
          <w:szCs w:val="22"/>
          <w:lang w:val="en-GB"/>
        </w:rPr>
        <w:t>Fluent in English (required)</w:t>
      </w:r>
    </w:p>
    <w:p w14:paraId="689C8DE3" w14:textId="144F8375" w:rsidR="004E7C2E" w:rsidRPr="004A1872" w:rsidRDefault="004E7C2E" w:rsidP="004A1872">
      <w:pPr>
        <w:pStyle w:val="Heading1"/>
        <w:numPr>
          <w:ilvl w:val="0"/>
          <w:numId w:val="25"/>
        </w:numPr>
        <w:spacing w:line="241" w:lineRule="exact"/>
        <w:rPr>
          <w:b w:val="0"/>
          <w:bCs w:val="0"/>
          <w:szCs w:val="22"/>
          <w:lang w:val="en-GB"/>
        </w:rPr>
      </w:pPr>
      <w:r w:rsidRPr="004A1872">
        <w:rPr>
          <w:b w:val="0"/>
          <w:bCs w:val="0"/>
          <w:szCs w:val="22"/>
          <w:lang w:val="en-GB"/>
        </w:rPr>
        <w:t>Working knowledge Swahili is an advantage</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2A4EA29B" w14:textId="40670F10" w:rsidR="004A1872" w:rsidRPr="004A1872" w:rsidRDefault="004A1872" w:rsidP="004A1872">
      <w:pPr>
        <w:pStyle w:val="ListParagraph"/>
        <w:numPr>
          <w:ilvl w:val="0"/>
          <w:numId w:val="25"/>
        </w:numPr>
        <w:spacing w:before="1"/>
        <w:rPr>
          <w:sz w:val="20"/>
          <w:lang w:val="en-GB"/>
        </w:rPr>
      </w:pPr>
      <w:r w:rsidRPr="004A1872">
        <w:rPr>
          <w:sz w:val="20"/>
          <w:lang w:val="en-GB"/>
        </w:rPr>
        <w:t>Strong analytical and writing skills</w:t>
      </w:r>
    </w:p>
    <w:p w14:paraId="25C0E156" w14:textId="7F3E3022" w:rsidR="004A1872" w:rsidRPr="004A1872" w:rsidRDefault="004A1872" w:rsidP="004A1872">
      <w:pPr>
        <w:pStyle w:val="ListParagraph"/>
        <w:numPr>
          <w:ilvl w:val="0"/>
          <w:numId w:val="25"/>
        </w:numPr>
        <w:spacing w:before="1"/>
        <w:rPr>
          <w:sz w:val="20"/>
          <w:lang w:val="en-GB"/>
        </w:rPr>
      </w:pPr>
      <w:r w:rsidRPr="004A1872">
        <w:rPr>
          <w:sz w:val="20"/>
          <w:lang w:val="en-GB"/>
        </w:rPr>
        <w:t>Ability to work independently and within a multidisciplinary team</w:t>
      </w:r>
    </w:p>
    <w:p w14:paraId="73916F97" w14:textId="2F313A77" w:rsidR="004A1872" w:rsidRPr="004A1872" w:rsidRDefault="004A1872" w:rsidP="004A1872">
      <w:pPr>
        <w:pStyle w:val="ListParagraph"/>
        <w:numPr>
          <w:ilvl w:val="0"/>
          <w:numId w:val="25"/>
        </w:numPr>
        <w:spacing w:before="1"/>
        <w:rPr>
          <w:sz w:val="20"/>
          <w:lang w:val="en-GB"/>
        </w:rPr>
      </w:pPr>
      <w:r w:rsidRPr="004A1872">
        <w:rPr>
          <w:sz w:val="20"/>
          <w:lang w:val="en-GB"/>
        </w:rPr>
        <w:t>Knowledge of sustainability, climate resilience, and gender-responsive programming</w:t>
      </w:r>
    </w:p>
    <w:p w14:paraId="2D72DB68" w14:textId="4E12FA67" w:rsidR="004A1872" w:rsidRPr="004A1872" w:rsidRDefault="004A1872" w:rsidP="004A1872">
      <w:pPr>
        <w:pStyle w:val="ListParagraph"/>
        <w:numPr>
          <w:ilvl w:val="0"/>
          <w:numId w:val="25"/>
        </w:numPr>
        <w:spacing w:before="1"/>
        <w:rPr>
          <w:sz w:val="20"/>
          <w:lang w:val="en-GB"/>
        </w:rPr>
      </w:pPr>
      <w:r w:rsidRPr="004A1872">
        <w:rPr>
          <w:sz w:val="20"/>
          <w:lang w:val="en-GB"/>
        </w:rPr>
        <w:t>Familiarity with GIS, data visualization tools, or nutritional analysis software is an asset</w:t>
      </w:r>
    </w:p>
    <w:p w14:paraId="02D8E735" w14:textId="29B139BE" w:rsidR="00D0366F" w:rsidRPr="00EA35A7" w:rsidRDefault="00D0366F" w:rsidP="004A1872">
      <w:pPr>
        <w:pStyle w:val="ListParagraph"/>
        <w:tabs>
          <w:tab w:val="left" w:pos="941"/>
          <w:tab w:val="left" w:pos="942"/>
        </w:tabs>
        <w:ind w:right="225" w:firstLine="0"/>
        <w:rPr>
          <w:sz w:val="20"/>
        </w:rPr>
      </w:pP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6C963F10" w14:textId="22C4FD14" w:rsidR="004A1872" w:rsidRPr="004A1872" w:rsidRDefault="004A1872" w:rsidP="004A1872">
      <w:pPr>
        <w:pStyle w:val="ListParagraph"/>
        <w:numPr>
          <w:ilvl w:val="0"/>
          <w:numId w:val="25"/>
        </w:numPr>
        <w:rPr>
          <w:sz w:val="20"/>
          <w:lang w:val="en-GB"/>
        </w:rPr>
      </w:pPr>
      <w:r w:rsidRPr="004A1872">
        <w:rPr>
          <w:sz w:val="20"/>
          <w:lang w:val="en-GB"/>
        </w:rPr>
        <w:t>Demonstrates integrity and professionalism</w:t>
      </w:r>
    </w:p>
    <w:p w14:paraId="5AFE2EA4" w14:textId="2C1A13C3" w:rsidR="004A1872" w:rsidRPr="004A1872" w:rsidRDefault="004A1872" w:rsidP="004A1872">
      <w:pPr>
        <w:pStyle w:val="ListParagraph"/>
        <w:numPr>
          <w:ilvl w:val="0"/>
          <w:numId w:val="25"/>
        </w:numPr>
        <w:rPr>
          <w:sz w:val="20"/>
          <w:lang w:val="en-GB"/>
        </w:rPr>
      </w:pPr>
      <w:r w:rsidRPr="004A1872">
        <w:rPr>
          <w:sz w:val="20"/>
          <w:lang w:val="en-GB"/>
        </w:rPr>
        <w:t>Strong communication and interpersonal skills</w:t>
      </w:r>
    </w:p>
    <w:p w14:paraId="64501DB9" w14:textId="65FFEBCD" w:rsidR="004A1872" w:rsidRPr="004A1872" w:rsidRDefault="004A1872" w:rsidP="004A1872">
      <w:pPr>
        <w:pStyle w:val="ListParagraph"/>
        <w:numPr>
          <w:ilvl w:val="0"/>
          <w:numId w:val="25"/>
        </w:numPr>
        <w:rPr>
          <w:sz w:val="20"/>
          <w:lang w:val="en-GB"/>
        </w:rPr>
      </w:pPr>
      <w:r w:rsidRPr="004A1872">
        <w:rPr>
          <w:sz w:val="20"/>
          <w:lang w:val="en-GB"/>
        </w:rPr>
        <w:t>Result-oriented and committed to continuous learning</w:t>
      </w:r>
    </w:p>
    <w:p w14:paraId="70911B5E" w14:textId="3D3BD9DE" w:rsidR="004A1872" w:rsidRPr="004A1872" w:rsidRDefault="004A1872" w:rsidP="004A1872">
      <w:pPr>
        <w:pStyle w:val="ListParagraph"/>
        <w:numPr>
          <w:ilvl w:val="0"/>
          <w:numId w:val="25"/>
        </w:numPr>
        <w:rPr>
          <w:sz w:val="20"/>
          <w:lang w:val="en-GB"/>
        </w:rPr>
      </w:pPr>
      <w:r w:rsidRPr="004A1872">
        <w:rPr>
          <w:sz w:val="20"/>
          <w:lang w:val="en-GB"/>
        </w:rPr>
        <w:t>Adaptable to multicultural environments and field settings</w:t>
      </w:r>
    </w:p>
    <w:p w14:paraId="7BFC2EB8" w14:textId="5A4F08DE" w:rsidR="00D0366F" w:rsidRPr="004A1872" w:rsidRDefault="00D0366F" w:rsidP="004A1872">
      <w:pPr>
        <w:pStyle w:val="ListParagraph"/>
        <w:tabs>
          <w:tab w:val="left" w:pos="941"/>
          <w:tab w:val="left" w:pos="942"/>
        </w:tabs>
        <w:spacing w:before="15"/>
        <w:ind w:firstLine="0"/>
        <w:rPr>
          <w:sz w:val="20"/>
        </w:rPr>
      </w:pPr>
    </w:p>
    <w:sectPr w:rsidR="00D0366F" w:rsidRPr="004A1872">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8754B" w14:textId="77777777" w:rsidR="00AB2A8B" w:rsidRDefault="00AB2A8B">
      <w:r>
        <w:separator/>
      </w:r>
    </w:p>
  </w:endnote>
  <w:endnote w:type="continuationSeparator" w:id="0">
    <w:p w14:paraId="5B2A07E6" w14:textId="77777777" w:rsidR="00AB2A8B" w:rsidRDefault="00AB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FC412" w14:textId="77777777" w:rsidR="00AB2A8B" w:rsidRDefault="00AB2A8B">
      <w:r>
        <w:separator/>
      </w:r>
    </w:p>
  </w:footnote>
  <w:footnote w:type="continuationSeparator" w:id="0">
    <w:p w14:paraId="689B3B0A" w14:textId="77777777" w:rsidR="00AB2A8B" w:rsidRDefault="00AB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0D941A51"/>
    <w:multiLevelType w:val="hybridMultilevel"/>
    <w:tmpl w:val="9EDE1C64"/>
    <w:lvl w:ilvl="0" w:tplc="08090001">
      <w:start w:val="1"/>
      <w:numFmt w:val="bullet"/>
      <w:lvlText w:val=""/>
      <w:lvlJc w:val="left"/>
      <w:pPr>
        <w:ind w:left="941" w:hanging="360"/>
      </w:pPr>
      <w:rPr>
        <w:rFonts w:ascii="Symbol" w:hAnsi="Symbol" w:hint="default"/>
      </w:rPr>
    </w:lvl>
    <w:lvl w:ilvl="1" w:tplc="08090003" w:tentative="1">
      <w:start w:val="1"/>
      <w:numFmt w:val="bullet"/>
      <w:lvlText w:val="o"/>
      <w:lvlJc w:val="left"/>
      <w:pPr>
        <w:ind w:left="1661" w:hanging="360"/>
      </w:pPr>
      <w:rPr>
        <w:rFonts w:ascii="Courier New" w:hAnsi="Courier New" w:cs="Courier New" w:hint="default"/>
      </w:rPr>
    </w:lvl>
    <w:lvl w:ilvl="2" w:tplc="08090005" w:tentative="1">
      <w:start w:val="1"/>
      <w:numFmt w:val="bullet"/>
      <w:lvlText w:val=""/>
      <w:lvlJc w:val="left"/>
      <w:pPr>
        <w:ind w:left="2381" w:hanging="360"/>
      </w:pPr>
      <w:rPr>
        <w:rFonts w:ascii="Wingdings" w:hAnsi="Wingdings" w:hint="default"/>
      </w:rPr>
    </w:lvl>
    <w:lvl w:ilvl="3" w:tplc="08090001" w:tentative="1">
      <w:start w:val="1"/>
      <w:numFmt w:val="bullet"/>
      <w:lvlText w:val=""/>
      <w:lvlJc w:val="left"/>
      <w:pPr>
        <w:ind w:left="3101" w:hanging="360"/>
      </w:pPr>
      <w:rPr>
        <w:rFonts w:ascii="Symbol" w:hAnsi="Symbol" w:hint="default"/>
      </w:rPr>
    </w:lvl>
    <w:lvl w:ilvl="4" w:tplc="08090003" w:tentative="1">
      <w:start w:val="1"/>
      <w:numFmt w:val="bullet"/>
      <w:lvlText w:val="o"/>
      <w:lvlJc w:val="left"/>
      <w:pPr>
        <w:ind w:left="3821" w:hanging="360"/>
      </w:pPr>
      <w:rPr>
        <w:rFonts w:ascii="Courier New" w:hAnsi="Courier New" w:cs="Courier New" w:hint="default"/>
      </w:rPr>
    </w:lvl>
    <w:lvl w:ilvl="5" w:tplc="08090005" w:tentative="1">
      <w:start w:val="1"/>
      <w:numFmt w:val="bullet"/>
      <w:lvlText w:val=""/>
      <w:lvlJc w:val="left"/>
      <w:pPr>
        <w:ind w:left="4541" w:hanging="360"/>
      </w:pPr>
      <w:rPr>
        <w:rFonts w:ascii="Wingdings" w:hAnsi="Wingdings" w:hint="default"/>
      </w:rPr>
    </w:lvl>
    <w:lvl w:ilvl="6" w:tplc="08090001" w:tentative="1">
      <w:start w:val="1"/>
      <w:numFmt w:val="bullet"/>
      <w:lvlText w:val=""/>
      <w:lvlJc w:val="left"/>
      <w:pPr>
        <w:ind w:left="5261" w:hanging="360"/>
      </w:pPr>
      <w:rPr>
        <w:rFonts w:ascii="Symbol" w:hAnsi="Symbol" w:hint="default"/>
      </w:rPr>
    </w:lvl>
    <w:lvl w:ilvl="7" w:tplc="08090003" w:tentative="1">
      <w:start w:val="1"/>
      <w:numFmt w:val="bullet"/>
      <w:lvlText w:val="o"/>
      <w:lvlJc w:val="left"/>
      <w:pPr>
        <w:ind w:left="5981" w:hanging="360"/>
      </w:pPr>
      <w:rPr>
        <w:rFonts w:ascii="Courier New" w:hAnsi="Courier New" w:cs="Courier New" w:hint="default"/>
      </w:rPr>
    </w:lvl>
    <w:lvl w:ilvl="8" w:tplc="08090005" w:tentative="1">
      <w:start w:val="1"/>
      <w:numFmt w:val="bullet"/>
      <w:lvlText w:val=""/>
      <w:lvlJc w:val="left"/>
      <w:pPr>
        <w:ind w:left="6701" w:hanging="360"/>
      </w:pPr>
      <w:rPr>
        <w:rFonts w:ascii="Wingdings" w:hAnsi="Wingdings" w:hint="default"/>
      </w:rPr>
    </w:lvl>
  </w:abstractNum>
  <w:abstractNum w:abstractNumId="4"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5"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6" w15:restartNumberingAfterBreak="0">
    <w:nsid w:val="17DD1E39"/>
    <w:multiLevelType w:val="multilevel"/>
    <w:tmpl w:val="623AC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8"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9"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10"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1" w15:restartNumberingAfterBreak="0">
    <w:nsid w:val="1BFB243F"/>
    <w:multiLevelType w:val="hybridMultilevel"/>
    <w:tmpl w:val="66C2B812"/>
    <w:lvl w:ilvl="0" w:tplc="08090001">
      <w:start w:val="1"/>
      <w:numFmt w:val="bullet"/>
      <w:lvlText w:val=""/>
      <w:lvlJc w:val="left"/>
      <w:pPr>
        <w:ind w:left="693" w:hanging="360"/>
      </w:pPr>
      <w:rPr>
        <w:rFonts w:ascii="Symbol" w:hAnsi="Symbol" w:hint="default"/>
      </w:rPr>
    </w:lvl>
    <w:lvl w:ilvl="1" w:tplc="08090003" w:tentative="1">
      <w:start w:val="1"/>
      <w:numFmt w:val="bullet"/>
      <w:lvlText w:val="o"/>
      <w:lvlJc w:val="left"/>
      <w:pPr>
        <w:ind w:left="1413" w:hanging="360"/>
      </w:pPr>
      <w:rPr>
        <w:rFonts w:ascii="Courier New" w:hAnsi="Courier New" w:cs="Courier New" w:hint="default"/>
      </w:rPr>
    </w:lvl>
    <w:lvl w:ilvl="2" w:tplc="08090005" w:tentative="1">
      <w:start w:val="1"/>
      <w:numFmt w:val="bullet"/>
      <w:lvlText w:val=""/>
      <w:lvlJc w:val="left"/>
      <w:pPr>
        <w:ind w:left="2133" w:hanging="360"/>
      </w:pPr>
      <w:rPr>
        <w:rFonts w:ascii="Wingdings" w:hAnsi="Wingdings" w:hint="default"/>
      </w:rPr>
    </w:lvl>
    <w:lvl w:ilvl="3" w:tplc="08090001" w:tentative="1">
      <w:start w:val="1"/>
      <w:numFmt w:val="bullet"/>
      <w:lvlText w:val=""/>
      <w:lvlJc w:val="left"/>
      <w:pPr>
        <w:ind w:left="2853" w:hanging="360"/>
      </w:pPr>
      <w:rPr>
        <w:rFonts w:ascii="Symbol" w:hAnsi="Symbol" w:hint="default"/>
      </w:rPr>
    </w:lvl>
    <w:lvl w:ilvl="4" w:tplc="08090003" w:tentative="1">
      <w:start w:val="1"/>
      <w:numFmt w:val="bullet"/>
      <w:lvlText w:val="o"/>
      <w:lvlJc w:val="left"/>
      <w:pPr>
        <w:ind w:left="3573" w:hanging="360"/>
      </w:pPr>
      <w:rPr>
        <w:rFonts w:ascii="Courier New" w:hAnsi="Courier New" w:cs="Courier New" w:hint="default"/>
      </w:rPr>
    </w:lvl>
    <w:lvl w:ilvl="5" w:tplc="08090005" w:tentative="1">
      <w:start w:val="1"/>
      <w:numFmt w:val="bullet"/>
      <w:lvlText w:val=""/>
      <w:lvlJc w:val="left"/>
      <w:pPr>
        <w:ind w:left="4293" w:hanging="360"/>
      </w:pPr>
      <w:rPr>
        <w:rFonts w:ascii="Wingdings" w:hAnsi="Wingdings" w:hint="default"/>
      </w:rPr>
    </w:lvl>
    <w:lvl w:ilvl="6" w:tplc="08090001" w:tentative="1">
      <w:start w:val="1"/>
      <w:numFmt w:val="bullet"/>
      <w:lvlText w:val=""/>
      <w:lvlJc w:val="left"/>
      <w:pPr>
        <w:ind w:left="5013" w:hanging="360"/>
      </w:pPr>
      <w:rPr>
        <w:rFonts w:ascii="Symbol" w:hAnsi="Symbol" w:hint="default"/>
      </w:rPr>
    </w:lvl>
    <w:lvl w:ilvl="7" w:tplc="08090003" w:tentative="1">
      <w:start w:val="1"/>
      <w:numFmt w:val="bullet"/>
      <w:lvlText w:val="o"/>
      <w:lvlJc w:val="left"/>
      <w:pPr>
        <w:ind w:left="5733" w:hanging="360"/>
      </w:pPr>
      <w:rPr>
        <w:rFonts w:ascii="Courier New" w:hAnsi="Courier New" w:cs="Courier New" w:hint="default"/>
      </w:rPr>
    </w:lvl>
    <w:lvl w:ilvl="8" w:tplc="08090005" w:tentative="1">
      <w:start w:val="1"/>
      <w:numFmt w:val="bullet"/>
      <w:lvlText w:val=""/>
      <w:lvlJc w:val="left"/>
      <w:pPr>
        <w:ind w:left="6453" w:hanging="360"/>
      </w:pPr>
      <w:rPr>
        <w:rFonts w:ascii="Wingdings" w:hAnsi="Wingdings" w:hint="default"/>
      </w:rPr>
    </w:lvl>
  </w:abstractNum>
  <w:abstractNum w:abstractNumId="12"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3"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4"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5" w15:restartNumberingAfterBreak="0">
    <w:nsid w:val="349C70C0"/>
    <w:multiLevelType w:val="hybridMultilevel"/>
    <w:tmpl w:val="AF4A44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7"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8"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9"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20"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1"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2"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3"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4"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5" w15:restartNumberingAfterBreak="0">
    <w:nsid w:val="6DB20C07"/>
    <w:multiLevelType w:val="hybridMultilevel"/>
    <w:tmpl w:val="30FA4062"/>
    <w:lvl w:ilvl="0" w:tplc="08090001">
      <w:start w:val="1"/>
      <w:numFmt w:val="bullet"/>
      <w:lvlText w:val=""/>
      <w:lvlJc w:val="left"/>
      <w:pPr>
        <w:ind w:left="941" w:hanging="360"/>
      </w:pPr>
      <w:rPr>
        <w:rFonts w:ascii="Symbol" w:hAnsi="Symbol" w:hint="default"/>
      </w:rPr>
    </w:lvl>
    <w:lvl w:ilvl="1" w:tplc="08090003" w:tentative="1">
      <w:start w:val="1"/>
      <w:numFmt w:val="bullet"/>
      <w:lvlText w:val="o"/>
      <w:lvlJc w:val="left"/>
      <w:pPr>
        <w:ind w:left="1661" w:hanging="360"/>
      </w:pPr>
      <w:rPr>
        <w:rFonts w:ascii="Courier New" w:hAnsi="Courier New" w:cs="Courier New" w:hint="default"/>
      </w:rPr>
    </w:lvl>
    <w:lvl w:ilvl="2" w:tplc="08090005" w:tentative="1">
      <w:start w:val="1"/>
      <w:numFmt w:val="bullet"/>
      <w:lvlText w:val=""/>
      <w:lvlJc w:val="left"/>
      <w:pPr>
        <w:ind w:left="2381" w:hanging="360"/>
      </w:pPr>
      <w:rPr>
        <w:rFonts w:ascii="Wingdings" w:hAnsi="Wingdings" w:hint="default"/>
      </w:rPr>
    </w:lvl>
    <w:lvl w:ilvl="3" w:tplc="08090001" w:tentative="1">
      <w:start w:val="1"/>
      <w:numFmt w:val="bullet"/>
      <w:lvlText w:val=""/>
      <w:lvlJc w:val="left"/>
      <w:pPr>
        <w:ind w:left="3101" w:hanging="360"/>
      </w:pPr>
      <w:rPr>
        <w:rFonts w:ascii="Symbol" w:hAnsi="Symbol" w:hint="default"/>
      </w:rPr>
    </w:lvl>
    <w:lvl w:ilvl="4" w:tplc="08090003" w:tentative="1">
      <w:start w:val="1"/>
      <w:numFmt w:val="bullet"/>
      <w:lvlText w:val="o"/>
      <w:lvlJc w:val="left"/>
      <w:pPr>
        <w:ind w:left="3821" w:hanging="360"/>
      </w:pPr>
      <w:rPr>
        <w:rFonts w:ascii="Courier New" w:hAnsi="Courier New" w:cs="Courier New" w:hint="default"/>
      </w:rPr>
    </w:lvl>
    <w:lvl w:ilvl="5" w:tplc="08090005" w:tentative="1">
      <w:start w:val="1"/>
      <w:numFmt w:val="bullet"/>
      <w:lvlText w:val=""/>
      <w:lvlJc w:val="left"/>
      <w:pPr>
        <w:ind w:left="4541" w:hanging="360"/>
      </w:pPr>
      <w:rPr>
        <w:rFonts w:ascii="Wingdings" w:hAnsi="Wingdings" w:hint="default"/>
      </w:rPr>
    </w:lvl>
    <w:lvl w:ilvl="6" w:tplc="08090001" w:tentative="1">
      <w:start w:val="1"/>
      <w:numFmt w:val="bullet"/>
      <w:lvlText w:val=""/>
      <w:lvlJc w:val="left"/>
      <w:pPr>
        <w:ind w:left="5261" w:hanging="360"/>
      </w:pPr>
      <w:rPr>
        <w:rFonts w:ascii="Symbol" w:hAnsi="Symbol" w:hint="default"/>
      </w:rPr>
    </w:lvl>
    <w:lvl w:ilvl="7" w:tplc="08090003" w:tentative="1">
      <w:start w:val="1"/>
      <w:numFmt w:val="bullet"/>
      <w:lvlText w:val="o"/>
      <w:lvlJc w:val="left"/>
      <w:pPr>
        <w:ind w:left="5981" w:hanging="360"/>
      </w:pPr>
      <w:rPr>
        <w:rFonts w:ascii="Courier New" w:hAnsi="Courier New" w:cs="Courier New" w:hint="default"/>
      </w:rPr>
    </w:lvl>
    <w:lvl w:ilvl="8" w:tplc="08090005" w:tentative="1">
      <w:start w:val="1"/>
      <w:numFmt w:val="bullet"/>
      <w:lvlText w:val=""/>
      <w:lvlJc w:val="left"/>
      <w:pPr>
        <w:ind w:left="6701" w:hanging="360"/>
      </w:pPr>
      <w:rPr>
        <w:rFonts w:ascii="Wingdings" w:hAnsi="Wingdings" w:hint="default"/>
      </w:rPr>
    </w:lvl>
  </w:abstractNum>
  <w:abstractNum w:abstractNumId="26"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7" w15:restartNumberingAfterBreak="0">
    <w:nsid w:val="7C924E0B"/>
    <w:multiLevelType w:val="hybridMultilevel"/>
    <w:tmpl w:val="7264F8AE"/>
    <w:lvl w:ilvl="0" w:tplc="08090001">
      <w:start w:val="1"/>
      <w:numFmt w:val="bullet"/>
      <w:lvlText w:val=""/>
      <w:lvlJc w:val="left"/>
      <w:pPr>
        <w:ind w:left="930" w:hanging="360"/>
      </w:pPr>
      <w:rPr>
        <w:rFonts w:ascii="Symbol" w:hAnsi="Symbol" w:hint="default"/>
      </w:rPr>
    </w:lvl>
    <w:lvl w:ilvl="1" w:tplc="08090003" w:tentative="1">
      <w:start w:val="1"/>
      <w:numFmt w:val="bullet"/>
      <w:lvlText w:val="o"/>
      <w:lvlJc w:val="left"/>
      <w:pPr>
        <w:ind w:left="1650" w:hanging="360"/>
      </w:pPr>
      <w:rPr>
        <w:rFonts w:ascii="Courier New" w:hAnsi="Courier New" w:cs="Courier New" w:hint="default"/>
      </w:rPr>
    </w:lvl>
    <w:lvl w:ilvl="2" w:tplc="08090005" w:tentative="1">
      <w:start w:val="1"/>
      <w:numFmt w:val="bullet"/>
      <w:lvlText w:val=""/>
      <w:lvlJc w:val="left"/>
      <w:pPr>
        <w:ind w:left="2370" w:hanging="360"/>
      </w:pPr>
      <w:rPr>
        <w:rFonts w:ascii="Wingdings" w:hAnsi="Wingdings" w:hint="default"/>
      </w:rPr>
    </w:lvl>
    <w:lvl w:ilvl="3" w:tplc="08090001" w:tentative="1">
      <w:start w:val="1"/>
      <w:numFmt w:val="bullet"/>
      <w:lvlText w:val=""/>
      <w:lvlJc w:val="left"/>
      <w:pPr>
        <w:ind w:left="3090" w:hanging="360"/>
      </w:pPr>
      <w:rPr>
        <w:rFonts w:ascii="Symbol" w:hAnsi="Symbol" w:hint="default"/>
      </w:rPr>
    </w:lvl>
    <w:lvl w:ilvl="4" w:tplc="08090003" w:tentative="1">
      <w:start w:val="1"/>
      <w:numFmt w:val="bullet"/>
      <w:lvlText w:val="o"/>
      <w:lvlJc w:val="left"/>
      <w:pPr>
        <w:ind w:left="3810" w:hanging="360"/>
      </w:pPr>
      <w:rPr>
        <w:rFonts w:ascii="Courier New" w:hAnsi="Courier New" w:cs="Courier New" w:hint="default"/>
      </w:rPr>
    </w:lvl>
    <w:lvl w:ilvl="5" w:tplc="08090005" w:tentative="1">
      <w:start w:val="1"/>
      <w:numFmt w:val="bullet"/>
      <w:lvlText w:val=""/>
      <w:lvlJc w:val="left"/>
      <w:pPr>
        <w:ind w:left="4530" w:hanging="360"/>
      </w:pPr>
      <w:rPr>
        <w:rFonts w:ascii="Wingdings" w:hAnsi="Wingdings" w:hint="default"/>
      </w:rPr>
    </w:lvl>
    <w:lvl w:ilvl="6" w:tplc="08090001" w:tentative="1">
      <w:start w:val="1"/>
      <w:numFmt w:val="bullet"/>
      <w:lvlText w:val=""/>
      <w:lvlJc w:val="left"/>
      <w:pPr>
        <w:ind w:left="5250" w:hanging="360"/>
      </w:pPr>
      <w:rPr>
        <w:rFonts w:ascii="Symbol" w:hAnsi="Symbol" w:hint="default"/>
      </w:rPr>
    </w:lvl>
    <w:lvl w:ilvl="7" w:tplc="08090003" w:tentative="1">
      <w:start w:val="1"/>
      <w:numFmt w:val="bullet"/>
      <w:lvlText w:val="o"/>
      <w:lvlJc w:val="left"/>
      <w:pPr>
        <w:ind w:left="5970" w:hanging="360"/>
      </w:pPr>
      <w:rPr>
        <w:rFonts w:ascii="Courier New" w:hAnsi="Courier New" w:cs="Courier New" w:hint="default"/>
      </w:rPr>
    </w:lvl>
    <w:lvl w:ilvl="8" w:tplc="08090005" w:tentative="1">
      <w:start w:val="1"/>
      <w:numFmt w:val="bullet"/>
      <w:lvlText w:val=""/>
      <w:lvlJc w:val="left"/>
      <w:pPr>
        <w:ind w:left="6690" w:hanging="360"/>
      </w:pPr>
      <w:rPr>
        <w:rFonts w:ascii="Wingdings" w:hAnsi="Wingdings" w:hint="default"/>
      </w:rPr>
    </w:lvl>
  </w:abstractNum>
  <w:abstractNum w:abstractNumId="28" w15:restartNumberingAfterBreak="0">
    <w:nsid w:val="7DA509F7"/>
    <w:multiLevelType w:val="hybridMultilevel"/>
    <w:tmpl w:val="FAC4CD34"/>
    <w:lvl w:ilvl="0" w:tplc="08090001">
      <w:start w:val="1"/>
      <w:numFmt w:val="bullet"/>
      <w:lvlText w:val=""/>
      <w:lvlJc w:val="left"/>
      <w:pPr>
        <w:ind w:left="693" w:hanging="360"/>
      </w:pPr>
      <w:rPr>
        <w:rFonts w:ascii="Symbol" w:hAnsi="Symbol" w:hint="default"/>
      </w:rPr>
    </w:lvl>
    <w:lvl w:ilvl="1" w:tplc="08090003" w:tentative="1">
      <w:start w:val="1"/>
      <w:numFmt w:val="bullet"/>
      <w:lvlText w:val="o"/>
      <w:lvlJc w:val="left"/>
      <w:pPr>
        <w:ind w:left="1413" w:hanging="360"/>
      </w:pPr>
      <w:rPr>
        <w:rFonts w:ascii="Courier New" w:hAnsi="Courier New" w:cs="Courier New" w:hint="default"/>
      </w:rPr>
    </w:lvl>
    <w:lvl w:ilvl="2" w:tplc="08090005" w:tentative="1">
      <w:start w:val="1"/>
      <w:numFmt w:val="bullet"/>
      <w:lvlText w:val=""/>
      <w:lvlJc w:val="left"/>
      <w:pPr>
        <w:ind w:left="2133" w:hanging="360"/>
      </w:pPr>
      <w:rPr>
        <w:rFonts w:ascii="Wingdings" w:hAnsi="Wingdings" w:hint="default"/>
      </w:rPr>
    </w:lvl>
    <w:lvl w:ilvl="3" w:tplc="08090001" w:tentative="1">
      <w:start w:val="1"/>
      <w:numFmt w:val="bullet"/>
      <w:lvlText w:val=""/>
      <w:lvlJc w:val="left"/>
      <w:pPr>
        <w:ind w:left="2853" w:hanging="360"/>
      </w:pPr>
      <w:rPr>
        <w:rFonts w:ascii="Symbol" w:hAnsi="Symbol" w:hint="default"/>
      </w:rPr>
    </w:lvl>
    <w:lvl w:ilvl="4" w:tplc="08090003" w:tentative="1">
      <w:start w:val="1"/>
      <w:numFmt w:val="bullet"/>
      <w:lvlText w:val="o"/>
      <w:lvlJc w:val="left"/>
      <w:pPr>
        <w:ind w:left="3573" w:hanging="360"/>
      </w:pPr>
      <w:rPr>
        <w:rFonts w:ascii="Courier New" w:hAnsi="Courier New" w:cs="Courier New" w:hint="default"/>
      </w:rPr>
    </w:lvl>
    <w:lvl w:ilvl="5" w:tplc="08090005" w:tentative="1">
      <w:start w:val="1"/>
      <w:numFmt w:val="bullet"/>
      <w:lvlText w:val=""/>
      <w:lvlJc w:val="left"/>
      <w:pPr>
        <w:ind w:left="4293" w:hanging="360"/>
      </w:pPr>
      <w:rPr>
        <w:rFonts w:ascii="Wingdings" w:hAnsi="Wingdings" w:hint="default"/>
      </w:rPr>
    </w:lvl>
    <w:lvl w:ilvl="6" w:tplc="08090001" w:tentative="1">
      <w:start w:val="1"/>
      <w:numFmt w:val="bullet"/>
      <w:lvlText w:val=""/>
      <w:lvlJc w:val="left"/>
      <w:pPr>
        <w:ind w:left="5013" w:hanging="360"/>
      </w:pPr>
      <w:rPr>
        <w:rFonts w:ascii="Symbol" w:hAnsi="Symbol" w:hint="default"/>
      </w:rPr>
    </w:lvl>
    <w:lvl w:ilvl="7" w:tplc="08090003" w:tentative="1">
      <w:start w:val="1"/>
      <w:numFmt w:val="bullet"/>
      <w:lvlText w:val="o"/>
      <w:lvlJc w:val="left"/>
      <w:pPr>
        <w:ind w:left="5733" w:hanging="360"/>
      </w:pPr>
      <w:rPr>
        <w:rFonts w:ascii="Courier New" w:hAnsi="Courier New" w:cs="Courier New" w:hint="default"/>
      </w:rPr>
    </w:lvl>
    <w:lvl w:ilvl="8" w:tplc="08090005" w:tentative="1">
      <w:start w:val="1"/>
      <w:numFmt w:val="bullet"/>
      <w:lvlText w:val=""/>
      <w:lvlJc w:val="left"/>
      <w:pPr>
        <w:ind w:left="6453" w:hanging="360"/>
      </w:pPr>
      <w:rPr>
        <w:rFonts w:ascii="Wingdings" w:hAnsi="Wingdings" w:hint="default"/>
      </w:rPr>
    </w:lvl>
  </w:abstractNum>
  <w:num w:numId="1" w16cid:durableId="1993102619">
    <w:abstractNumId w:val="1"/>
  </w:num>
  <w:num w:numId="2" w16cid:durableId="459961463">
    <w:abstractNumId w:val="7"/>
  </w:num>
  <w:num w:numId="3" w16cid:durableId="1417555646">
    <w:abstractNumId w:val="18"/>
  </w:num>
  <w:num w:numId="4" w16cid:durableId="473105704">
    <w:abstractNumId w:val="12"/>
  </w:num>
  <w:num w:numId="5" w16cid:durableId="370230756">
    <w:abstractNumId w:val="10"/>
  </w:num>
  <w:num w:numId="6" w16cid:durableId="1205021119">
    <w:abstractNumId w:val="4"/>
  </w:num>
  <w:num w:numId="7" w16cid:durableId="1991861509">
    <w:abstractNumId w:val="0"/>
  </w:num>
  <w:num w:numId="8" w16cid:durableId="622421301">
    <w:abstractNumId w:val="17"/>
  </w:num>
  <w:num w:numId="9" w16cid:durableId="2136368762">
    <w:abstractNumId w:val="19"/>
  </w:num>
  <w:num w:numId="10" w16cid:durableId="1534725646">
    <w:abstractNumId w:val="8"/>
  </w:num>
  <w:num w:numId="11" w16cid:durableId="702094290">
    <w:abstractNumId w:val="14"/>
  </w:num>
  <w:num w:numId="12" w16cid:durableId="1611281098">
    <w:abstractNumId w:val="16"/>
  </w:num>
  <w:num w:numId="13" w16cid:durableId="811366424">
    <w:abstractNumId w:val="20"/>
  </w:num>
  <w:num w:numId="14" w16cid:durableId="180705830">
    <w:abstractNumId w:val="26"/>
  </w:num>
  <w:num w:numId="15" w16cid:durableId="1629161745">
    <w:abstractNumId w:val="13"/>
  </w:num>
  <w:num w:numId="16" w16cid:durableId="1779521736">
    <w:abstractNumId w:val="21"/>
  </w:num>
  <w:num w:numId="17" w16cid:durableId="1777409443">
    <w:abstractNumId w:val="2"/>
  </w:num>
  <w:num w:numId="18" w16cid:durableId="1277641993">
    <w:abstractNumId w:val="24"/>
  </w:num>
  <w:num w:numId="19" w16cid:durableId="1469857823">
    <w:abstractNumId w:val="22"/>
  </w:num>
  <w:num w:numId="20" w16cid:durableId="459418208">
    <w:abstractNumId w:val="5"/>
  </w:num>
  <w:num w:numId="21" w16cid:durableId="3093523">
    <w:abstractNumId w:val="23"/>
  </w:num>
  <w:num w:numId="22" w16cid:durableId="125124790">
    <w:abstractNumId w:val="9"/>
  </w:num>
  <w:num w:numId="23" w16cid:durableId="974066250">
    <w:abstractNumId w:val="6"/>
  </w:num>
  <w:num w:numId="24" w16cid:durableId="1368288874">
    <w:abstractNumId w:val="15"/>
  </w:num>
  <w:num w:numId="25" w16cid:durableId="735712660">
    <w:abstractNumId w:val="28"/>
  </w:num>
  <w:num w:numId="26" w16cid:durableId="1306885468">
    <w:abstractNumId w:val="27"/>
  </w:num>
  <w:num w:numId="27" w16cid:durableId="1272325919">
    <w:abstractNumId w:val="11"/>
  </w:num>
  <w:num w:numId="28" w16cid:durableId="112555950">
    <w:abstractNumId w:val="3"/>
  </w:num>
  <w:num w:numId="29" w16cid:durableId="12459927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A1AA2"/>
    <w:rsid w:val="000A557E"/>
    <w:rsid w:val="000B4130"/>
    <w:rsid w:val="000C2FD6"/>
    <w:rsid w:val="000E2DBD"/>
    <w:rsid w:val="000F6440"/>
    <w:rsid w:val="00103FDD"/>
    <w:rsid w:val="00112A22"/>
    <w:rsid w:val="0011373F"/>
    <w:rsid w:val="00220BB6"/>
    <w:rsid w:val="00222E5F"/>
    <w:rsid w:val="0026348E"/>
    <w:rsid w:val="002838FC"/>
    <w:rsid w:val="002A1812"/>
    <w:rsid w:val="002E5878"/>
    <w:rsid w:val="00313903"/>
    <w:rsid w:val="00392DE5"/>
    <w:rsid w:val="004223DD"/>
    <w:rsid w:val="00433161"/>
    <w:rsid w:val="004332DF"/>
    <w:rsid w:val="00451335"/>
    <w:rsid w:val="0045148F"/>
    <w:rsid w:val="004A1872"/>
    <w:rsid w:val="004A4E31"/>
    <w:rsid w:val="004E7C2E"/>
    <w:rsid w:val="00510E10"/>
    <w:rsid w:val="00533FA2"/>
    <w:rsid w:val="00564D20"/>
    <w:rsid w:val="00570120"/>
    <w:rsid w:val="005907A5"/>
    <w:rsid w:val="0059152A"/>
    <w:rsid w:val="005A310D"/>
    <w:rsid w:val="00676594"/>
    <w:rsid w:val="006D660A"/>
    <w:rsid w:val="00744087"/>
    <w:rsid w:val="007A6ED2"/>
    <w:rsid w:val="008138F1"/>
    <w:rsid w:val="0081664D"/>
    <w:rsid w:val="008A4742"/>
    <w:rsid w:val="0096242E"/>
    <w:rsid w:val="00A22DA6"/>
    <w:rsid w:val="00A67335"/>
    <w:rsid w:val="00AA072E"/>
    <w:rsid w:val="00AA3F59"/>
    <w:rsid w:val="00AA7B48"/>
    <w:rsid w:val="00AB2A8B"/>
    <w:rsid w:val="00AC674C"/>
    <w:rsid w:val="00AF1551"/>
    <w:rsid w:val="00B019D3"/>
    <w:rsid w:val="00B73CE3"/>
    <w:rsid w:val="00BD7811"/>
    <w:rsid w:val="00C03E15"/>
    <w:rsid w:val="00C4466F"/>
    <w:rsid w:val="00CB7CAA"/>
    <w:rsid w:val="00D0366F"/>
    <w:rsid w:val="00D11DBF"/>
    <w:rsid w:val="00D42DF6"/>
    <w:rsid w:val="00D649C8"/>
    <w:rsid w:val="00DA1D94"/>
    <w:rsid w:val="00DE69A8"/>
    <w:rsid w:val="00E21ADE"/>
    <w:rsid w:val="00EA35A7"/>
    <w:rsid w:val="00EB794C"/>
    <w:rsid w:val="00EC36AD"/>
    <w:rsid w:val="00EE2E66"/>
    <w:rsid w:val="00F767A8"/>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styleId="Revision">
    <w:name w:val="Revision"/>
    <w:hidden/>
    <w:uiPriority w:val="99"/>
    <w:semiHidden/>
    <w:rsid w:val="00AA072E"/>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11342">
      <w:bodyDiv w:val="1"/>
      <w:marLeft w:val="0"/>
      <w:marRight w:val="0"/>
      <w:marTop w:val="0"/>
      <w:marBottom w:val="0"/>
      <w:divBdr>
        <w:top w:val="none" w:sz="0" w:space="0" w:color="auto"/>
        <w:left w:val="none" w:sz="0" w:space="0" w:color="auto"/>
        <w:bottom w:val="none" w:sz="0" w:space="0" w:color="auto"/>
        <w:right w:val="none" w:sz="0" w:space="0" w:color="auto"/>
      </w:divBdr>
    </w:div>
    <w:div w:id="91247884">
      <w:bodyDiv w:val="1"/>
      <w:marLeft w:val="0"/>
      <w:marRight w:val="0"/>
      <w:marTop w:val="0"/>
      <w:marBottom w:val="0"/>
      <w:divBdr>
        <w:top w:val="none" w:sz="0" w:space="0" w:color="auto"/>
        <w:left w:val="none" w:sz="0" w:space="0" w:color="auto"/>
        <w:bottom w:val="none" w:sz="0" w:space="0" w:color="auto"/>
        <w:right w:val="none" w:sz="0" w:space="0" w:color="auto"/>
      </w:divBdr>
    </w:div>
    <w:div w:id="146438918">
      <w:bodyDiv w:val="1"/>
      <w:marLeft w:val="0"/>
      <w:marRight w:val="0"/>
      <w:marTop w:val="0"/>
      <w:marBottom w:val="0"/>
      <w:divBdr>
        <w:top w:val="none" w:sz="0" w:space="0" w:color="auto"/>
        <w:left w:val="none" w:sz="0" w:space="0" w:color="auto"/>
        <w:bottom w:val="none" w:sz="0" w:space="0" w:color="auto"/>
        <w:right w:val="none" w:sz="0" w:space="0" w:color="auto"/>
      </w:divBdr>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09235306">
      <w:bodyDiv w:val="1"/>
      <w:marLeft w:val="0"/>
      <w:marRight w:val="0"/>
      <w:marTop w:val="0"/>
      <w:marBottom w:val="0"/>
      <w:divBdr>
        <w:top w:val="none" w:sz="0" w:space="0" w:color="auto"/>
        <w:left w:val="none" w:sz="0" w:space="0" w:color="auto"/>
        <w:bottom w:val="none" w:sz="0" w:space="0" w:color="auto"/>
        <w:right w:val="none" w:sz="0" w:space="0" w:color="auto"/>
      </w:divBdr>
    </w:div>
    <w:div w:id="425542313">
      <w:bodyDiv w:val="1"/>
      <w:marLeft w:val="0"/>
      <w:marRight w:val="0"/>
      <w:marTop w:val="0"/>
      <w:marBottom w:val="0"/>
      <w:divBdr>
        <w:top w:val="none" w:sz="0" w:space="0" w:color="auto"/>
        <w:left w:val="none" w:sz="0" w:space="0" w:color="auto"/>
        <w:bottom w:val="none" w:sz="0" w:space="0" w:color="auto"/>
        <w:right w:val="none" w:sz="0" w:space="0" w:color="auto"/>
      </w:divBdr>
    </w:div>
    <w:div w:id="475681168">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508372442">
      <w:bodyDiv w:val="1"/>
      <w:marLeft w:val="0"/>
      <w:marRight w:val="0"/>
      <w:marTop w:val="0"/>
      <w:marBottom w:val="0"/>
      <w:divBdr>
        <w:top w:val="none" w:sz="0" w:space="0" w:color="auto"/>
        <w:left w:val="none" w:sz="0" w:space="0" w:color="auto"/>
        <w:bottom w:val="none" w:sz="0" w:space="0" w:color="auto"/>
        <w:right w:val="none" w:sz="0" w:space="0" w:color="auto"/>
      </w:divBdr>
    </w:div>
    <w:div w:id="649676305">
      <w:bodyDiv w:val="1"/>
      <w:marLeft w:val="0"/>
      <w:marRight w:val="0"/>
      <w:marTop w:val="0"/>
      <w:marBottom w:val="0"/>
      <w:divBdr>
        <w:top w:val="none" w:sz="0" w:space="0" w:color="auto"/>
        <w:left w:val="none" w:sz="0" w:space="0" w:color="auto"/>
        <w:bottom w:val="none" w:sz="0" w:space="0" w:color="auto"/>
        <w:right w:val="none" w:sz="0" w:space="0" w:color="auto"/>
      </w:divBdr>
    </w:div>
    <w:div w:id="803696923">
      <w:bodyDiv w:val="1"/>
      <w:marLeft w:val="0"/>
      <w:marRight w:val="0"/>
      <w:marTop w:val="0"/>
      <w:marBottom w:val="0"/>
      <w:divBdr>
        <w:top w:val="none" w:sz="0" w:space="0" w:color="auto"/>
        <w:left w:val="none" w:sz="0" w:space="0" w:color="auto"/>
        <w:bottom w:val="none" w:sz="0" w:space="0" w:color="auto"/>
        <w:right w:val="none" w:sz="0" w:space="0" w:color="auto"/>
      </w:divBdr>
    </w:div>
    <w:div w:id="845945002">
      <w:bodyDiv w:val="1"/>
      <w:marLeft w:val="0"/>
      <w:marRight w:val="0"/>
      <w:marTop w:val="0"/>
      <w:marBottom w:val="0"/>
      <w:divBdr>
        <w:top w:val="none" w:sz="0" w:space="0" w:color="auto"/>
        <w:left w:val="none" w:sz="0" w:space="0" w:color="auto"/>
        <w:bottom w:val="none" w:sz="0" w:space="0" w:color="auto"/>
        <w:right w:val="none" w:sz="0" w:space="0" w:color="auto"/>
      </w:divBdr>
    </w:div>
    <w:div w:id="871966367">
      <w:bodyDiv w:val="1"/>
      <w:marLeft w:val="0"/>
      <w:marRight w:val="0"/>
      <w:marTop w:val="0"/>
      <w:marBottom w:val="0"/>
      <w:divBdr>
        <w:top w:val="none" w:sz="0" w:space="0" w:color="auto"/>
        <w:left w:val="none" w:sz="0" w:space="0" w:color="auto"/>
        <w:bottom w:val="none" w:sz="0" w:space="0" w:color="auto"/>
        <w:right w:val="none" w:sz="0" w:space="0" w:color="auto"/>
      </w:divBdr>
    </w:div>
    <w:div w:id="1216551474">
      <w:bodyDiv w:val="1"/>
      <w:marLeft w:val="0"/>
      <w:marRight w:val="0"/>
      <w:marTop w:val="0"/>
      <w:marBottom w:val="0"/>
      <w:divBdr>
        <w:top w:val="none" w:sz="0" w:space="0" w:color="auto"/>
        <w:left w:val="none" w:sz="0" w:space="0" w:color="auto"/>
        <w:bottom w:val="none" w:sz="0" w:space="0" w:color="auto"/>
        <w:right w:val="none" w:sz="0" w:space="0" w:color="auto"/>
      </w:divBdr>
    </w:div>
    <w:div w:id="1263755985">
      <w:bodyDiv w:val="1"/>
      <w:marLeft w:val="0"/>
      <w:marRight w:val="0"/>
      <w:marTop w:val="0"/>
      <w:marBottom w:val="0"/>
      <w:divBdr>
        <w:top w:val="none" w:sz="0" w:space="0" w:color="auto"/>
        <w:left w:val="none" w:sz="0" w:space="0" w:color="auto"/>
        <w:bottom w:val="none" w:sz="0" w:space="0" w:color="auto"/>
        <w:right w:val="none" w:sz="0" w:space="0" w:color="auto"/>
      </w:divBdr>
    </w:div>
    <w:div w:id="1905753677">
      <w:bodyDiv w:val="1"/>
      <w:marLeft w:val="0"/>
      <w:marRight w:val="0"/>
      <w:marTop w:val="0"/>
      <w:marBottom w:val="0"/>
      <w:divBdr>
        <w:top w:val="none" w:sz="0" w:space="0" w:color="auto"/>
        <w:left w:val="none" w:sz="0" w:space="0" w:color="auto"/>
        <w:bottom w:val="none" w:sz="0" w:space="0" w:color="auto"/>
        <w:right w:val="none" w:sz="0" w:space="0" w:color="auto"/>
      </w:divBdr>
    </w:div>
    <w:div w:id="20060125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2706</Characters>
  <Application>Microsoft Office Word</Application>
  <DocSecurity>0</DocSecurity>
  <Lines>22</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Onukogu</dc:creator>
  <cp:lastModifiedBy>Tchoundi Kamnang, Guillaine Audrey</cp:lastModifiedBy>
  <cp:revision>2</cp:revision>
  <cp:lastPrinted>2022-10-14T01:34:00Z</cp:lastPrinted>
  <dcterms:created xsi:type="dcterms:W3CDTF">2025-05-16T09:56:00Z</dcterms:created>
  <dcterms:modified xsi:type="dcterms:W3CDTF">2025-05-16T09:56:00Z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