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8"/>
        <w:gridCol w:w="5948"/>
      </w:tblGrid>
      <w:tr w:rsidR="00AD16B3" w14:paraId="10F6204C" w14:textId="77777777" w:rsidTr="00E064C0">
        <w:tc>
          <w:tcPr>
            <w:tcW w:w="3408" w:type="dxa"/>
          </w:tcPr>
          <w:p w14:paraId="0106A84B" w14:textId="77777777" w:rsidR="00AD16B3" w:rsidRPr="0035707C" w:rsidRDefault="003A0181" w:rsidP="001C7816">
            <w:pPr>
              <w:spacing w:before="240"/>
              <w:jc w:val="left"/>
              <w:rPr>
                <w:rFonts w:ascii="Tahoma" w:hAnsi="Tahoma" w:cs="Tahoma"/>
                <w:b/>
                <w:u w:val="single"/>
                <w:lang w:val="en-GB"/>
              </w:rPr>
            </w:pPr>
            <w:r>
              <w:rPr>
                <w:rFonts w:ascii="Tahoma" w:hAnsi="Tahoma" w:cs="Tahoma"/>
                <w:b/>
                <w:color w:val="1F4E79" w:themeColor="accent1" w:themeShade="80"/>
                <w:lang w:val="en-GB"/>
              </w:rPr>
              <w:t xml:space="preserve">JOB </w:t>
            </w:r>
            <w:r w:rsidR="00D57A74">
              <w:rPr>
                <w:rFonts w:ascii="Tahoma" w:hAnsi="Tahoma" w:cs="Tahoma"/>
                <w:b/>
                <w:color w:val="1F4E79" w:themeColor="accent1" w:themeShade="80"/>
                <w:lang w:val="en-GB"/>
              </w:rPr>
              <w:t>TITLE</w:t>
            </w:r>
            <w:r w:rsidR="00016F3B" w:rsidRPr="0035707C">
              <w:rPr>
                <w:rFonts w:ascii="Tahoma" w:hAnsi="Tahoma" w:cs="Tahoma"/>
                <w:b/>
                <w:color w:val="1F4E79" w:themeColor="accent1" w:themeShade="80"/>
                <w:lang w:val="en-GB"/>
              </w:rPr>
              <w:t>:</w:t>
            </w:r>
          </w:p>
        </w:tc>
        <w:tc>
          <w:tcPr>
            <w:tcW w:w="5948" w:type="dxa"/>
          </w:tcPr>
          <w:p w14:paraId="7772FA38" w14:textId="525EBDF1" w:rsidR="00AD16B3" w:rsidRDefault="009D1767" w:rsidP="008320E2">
            <w:pPr>
              <w:spacing w:before="240"/>
              <w:rPr>
                <w:rFonts w:asciiTheme="minorHAnsi" w:hAnsiTheme="minorHAnsi"/>
                <w:b/>
                <w:sz w:val="22"/>
                <w:u w:val="single"/>
                <w:lang w:val="en-GB"/>
              </w:rPr>
            </w:pPr>
            <w:r>
              <w:rPr>
                <w:rFonts w:ascii="Tahoma" w:hAnsi="Tahoma" w:cs="Tahoma"/>
                <w:bCs/>
                <w:color w:val="171717" w:themeColor="background2" w:themeShade="1A"/>
                <w:lang w:val="en-GB"/>
              </w:rPr>
              <w:t xml:space="preserve">RAM </w:t>
            </w:r>
            <w:r w:rsidR="00B0182C">
              <w:rPr>
                <w:rFonts w:ascii="Tahoma" w:hAnsi="Tahoma" w:cs="Tahoma"/>
                <w:bCs/>
                <w:color w:val="171717" w:themeColor="background2" w:themeShade="1A"/>
                <w:lang w:val="en-GB"/>
              </w:rPr>
              <w:t xml:space="preserve">Volunteer </w:t>
            </w:r>
          </w:p>
        </w:tc>
      </w:tr>
      <w:tr w:rsidR="002C4E19" w14:paraId="0DD05347" w14:textId="77777777" w:rsidTr="00E064C0">
        <w:tc>
          <w:tcPr>
            <w:tcW w:w="3408" w:type="dxa"/>
          </w:tcPr>
          <w:p w14:paraId="4D41BC7B" w14:textId="77777777" w:rsidR="002C4E19" w:rsidRDefault="002C4E19" w:rsidP="001C7816">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TYPE OF CONTRACT</w:t>
            </w:r>
            <w:r w:rsidR="008C7AE1">
              <w:rPr>
                <w:rFonts w:ascii="Tahoma" w:hAnsi="Tahoma" w:cs="Tahoma"/>
                <w:b/>
                <w:color w:val="1F4E79" w:themeColor="accent1" w:themeShade="80"/>
                <w:lang w:val="en-GB"/>
              </w:rPr>
              <w:t>/LEVEL</w:t>
            </w:r>
            <w:r w:rsidR="00433CA3">
              <w:rPr>
                <w:rFonts w:ascii="Tahoma" w:hAnsi="Tahoma" w:cs="Tahoma"/>
                <w:b/>
                <w:color w:val="1F4E79" w:themeColor="accent1" w:themeShade="80"/>
                <w:lang w:val="en-GB"/>
              </w:rPr>
              <w:t>:</w:t>
            </w:r>
          </w:p>
        </w:tc>
        <w:tc>
          <w:tcPr>
            <w:tcW w:w="5948" w:type="dxa"/>
          </w:tcPr>
          <w:p w14:paraId="6DE88F5A" w14:textId="23E73A76" w:rsidR="002C4E19" w:rsidRDefault="00C369DE" w:rsidP="008320E2">
            <w:pPr>
              <w:spacing w:before="240"/>
              <w:rPr>
                <w:rFonts w:ascii="Tahoma" w:hAnsi="Tahoma" w:cs="Tahoma"/>
                <w:bCs/>
                <w:color w:val="171717" w:themeColor="background2" w:themeShade="1A"/>
                <w:lang w:val="en-GB"/>
              </w:rPr>
            </w:pPr>
            <w:r>
              <w:rPr>
                <w:rFonts w:ascii="Tahoma" w:hAnsi="Tahoma" w:cs="Tahoma"/>
                <w:bCs/>
                <w:color w:val="171717" w:themeColor="background2" w:themeShade="1A"/>
                <w:lang w:val="en-GB"/>
              </w:rPr>
              <w:t>UN Volunteer</w:t>
            </w:r>
            <w:r w:rsidR="00C9106F">
              <w:rPr>
                <w:rFonts w:ascii="Tahoma" w:hAnsi="Tahoma" w:cs="Tahoma"/>
                <w:bCs/>
                <w:color w:val="171717" w:themeColor="background2" w:themeShade="1A"/>
                <w:lang w:val="en-GB"/>
              </w:rPr>
              <w:t xml:space="preserve"> </w:t>
            </w:r>
          </w:p>
        </w:tc>
      </w:tr>
      <w:tr w:rsidR="009224CE" w14:paraId="77A3D786" w14:textId="77777777" w:rsidTr="00C369DE">
        <w:tc>
          <w:tcPr>
            <w:tcW w:w="3408" w:type="dxa"/>
          </w:tcPr>
          <w:p w14:paraId="0C178DB5" w14:textId="77777777" w:rsidR="009224CE" w:rsidRDefault="003C718B" w:rsidP="001C7816">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UNIT/DIVISION</w:t>
            </w:r>
            <w:r w:rsidR="009224CE">
              <w:rPr>
                <w:rFonts w:ascii="Tahoma" w:hAnsi="Tahoma" w:cs="Tahoma"/>
                <w:b/>
                <w:color w:val="1F4E79" w:themeColor="accent1" w:themeShade="80"/>
                <w:lang w:val="en-GB"/>
              </w:rPr>
              <w:t>:</w:t>
            </w:r>
          </w:p>
        </w:tc>
        <w:tc>
          <w:tcPr>
            <w:tcW w:w="5948" w:type="dxa"/>
            <w:shd w:val="clear" w:color="auto" w:fill="auto"/>
          </w:tcPr>
          <w:p w14:paraId="7EA41418" w14:textId="7C7A5AD7" w:rsidR="009224CE" w:rsidRPr="00C369DE" w:rsidRDefault="000F0461" w:rsidP="008320E2">
            <w:pPr>
              <w:spacing w:before="240"/>
              <w:rPr>
                <w:rFonts w:ascii="Tahoma" w:hAnsi="Tahoma" w:cs="Tahoma"/>
                <w:bCs/>
                <w:color w:val="171717" w:themeColor="background2" w:themeShade="1A"/>
                <w:lang w:val="en-GB"/>
              </w:rPr>
            </w:pPr>
            <w:r w:rsidRPr="00C369DE">
              <w:rPr>
                <w:rFonts w:ascii="Tahoma" w:hAnsi="Tahoma" w:cs="Tahoma"/>
                <w:bCs/>
                <w:color w:val="171717" w:themeColor="background2" w:themeShade="1A"/>
                <w:lang w:val="en-GB"/>
              </w:rPr>
              <w:t xml:space="preserve">Research, Assessment, Monitoring (RAM) </w:t>
            </w:r>
          </w:p>
        </w:tc>
      </w:tr>
      <w:tr w:rsidR="009224CE" w14:paraId="584FA75F" w14:textId="77777777" w:rsidTr="00E064C0">
        <w:tc>
          <w:tcPr>
            <w:tcW w:w="3408" w:type="dxa"/>
          </w:tcPr>
          <w:p w14:paraId="639024CA" w14:textId="77777777" w:rsidR="009224CE" w:rsidRDefault="0050617C" w:rsidP="001C7816">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DUTY STATION</w:t>
            </w:r>
            <w:r w:rsidR="009224CE">
              <w:rPr>
                <w:rFonts w:ascii="Tahoma" w:hAnsi="Tahoma" w:cs="Tahoma"/>
                <w:b/>
                <w:color w:val="1F4E79" w:themeColor="accent1" w:themeShade="80"/>
                <w:lang w:val="en-GB"/>
              </w:rPr>
              <w:t xml:space="preserve"> (City, Country):</w:t>
            </w:r>
          </w:p>
        </w:tc>
        <w:tc>
          <w:tcPr>
            <w:tcW w:w="5948" w:type="dxa"/>
          </w:tcPr>
          <w:p w14:paraId="2BE055FD" w14:textId="62D5067C" w:rsidR="009224CE" w:rsidRDefault="00C9106F" w:rsidP="00E064C0">
            <w:pPr>
              <w:spacing w:before="240"/>
              <w:rPr>
                <w:rFonts w:ascii="Tahoma" w:hAnsi="Tahoma" w:cs="Tahoma"/>
                <w:bCs/>
                <w:color w:val="171717" w:themeColor="background2" w:themeShade="1A"/>
                <w:lang w:val="en-GB"/>
              </w:rPr>
            </w:pPr>
            <w:r>
              <w:rPr>
                <w:rFonts w:ascii="Tahoma" w:hAnsi="Tahoma" w:cs="Tahoma"/>
                <w:bCs/>
                <w:color w:val="171717" w:themeColor="background2" w:themeShade="1A"/>
                <w:lang w:val="en-GB"/>
              </w:rPr>
              <w:t xml:space="preserve">Amman, Jordan </w:t>
            </w:r>
          </w:p>
        </w:tc>
      </w:tr>
      <w:tr w:rsidR="00D57A74" w14:paraId="06206A74" w14:textId="77777777" w:rsidTr="00C369DE">
        <w:trPr>
          <w:trHeight w:val="333"/>
        </w:trPr>
        <w:tc>
          <w:tcPr>
            <w:tcW w:w="3408" w:type="dxa"/>
          </w:tcPr>
          <w:p w14:paraId="02D4C6E6" w14:textId="77777777" w:rsidR="00D57A74" w:rsidRPr="0035707C" w:rsidRDefault="003C718B" w:rsidP="003C718B">
            <w:pPr>
              <w:spacing w:before="240"/>
              <w:jc w:val="left"/>
              <w:rPr>
                <w:rFonts w:ascii="Tahoma" w:hAnsi="Tahoma" w:cs="Tahoma"/>
                <w:b/>
                <w:color w:val="1F4E79" w:themeColor="accent1" w:themeShade="80"/>
                <w:lang w:val="en-GB"/>
              </w:rPr>
            </w:pPr>
            <w:r>
              <w:rPr>
                <w:rFonts w:ascii="Tahoma" w:hAnsi="Tahoma" w:cs="Tahoma"/>
                <w:b/>
                <w:color w:val="1F4E79" w:themeColor="accent1" w:themeShade="80"/>
                <w:lang w:val="en-GB"/>
              </w:rPr>
              <w:t>DURATION:</w:t>
            </w:r>
          </w:p>
        </w:tc>
        <w:tc>
          <w:tcPr>
            <w:tcW w:w="5948" w:type="dxa"/>
          </w:tcPr>
          <w:p w14:paraId="37DF21CC" w14:textId="5F6B2A63" w:rsidR="00D57A74" w:rsidRPr="0035707C" w:rsidRDefault="00C369DE" w:rsidP="00663388">
            <w:pPr>
              <w:spacing w:before="240"/>
              <w:rPr>
                <w:rFonts w:ascii="Tahoma" w:hAnsi="Tahoma" w:cs="Tahoma"/>
                <w:bCs/>
                <w:color w:val="171717" w:themeColor="background2" w:themeShade="1A"/>
                <w:lang w:val="en-GB"/>
              </w:rPr>
            </w:pPr>
            <w:r>
              <w:rPr>
                <w:rFonts w:ascii="Tahoma" w:hAnsi="Tahoma" w:cs="Tahoma"/>
                <w:bCs/>
                <w:color w:val="171717" w:themeColor="background2" w:themeShade="1A"/>
                <w:lang w:val="en-GB"/>
              </w:rPr>
              <w:t>6</w:t>
            </w:r>
            <w:r w:rsidR="002A4D39">
              <w:rPr>
                <w:rFonts w:ascii="Tahoma" w:hAnsi="Tahoma" w:cs="Tahoma"/>
                <w:bCs/>
                <w:color w:val="171717" w:themeColor="background2" w:themeShade="1A"/>
                <w:lang w:val="en-GB"/>
              </w:rPr>
              <w:t xml:space="preserve"> Months</w:t>
            </w:r>
          </w:p>
        </w:tc>
      </w:tr>
    </w:tbl>
    <w:p w14:paraId="24A0985E" w14:textId="77777777" w:rsidR="00AB1612" w:rsidRDefault="00000000" w:rsidP="002A658D">
      <w:pPr>
        <w:spacing w:before="240"/>
        <w:rPr>
          <w:rFonts w:asciiTheme="majorHAnsi" w:hAnsiTheme="majorHAnsi"/>
          <w:b/>
          <w:sz w:val="22"/>
          <w:lang w:val="en-GB"/>
        </w:rPr>
      </w:pPr>
      <w:r>
        <w:rPr>
          <w:rFonts w:asciiTheme="majorHAnsi" w:hAnsiTheme="majorHAnsi"/>
          <w:b/>
          <w:sz w:val="22"/>
          <w:lang w:val="en-GB"/>
        </w:rPr>
        <w:pict w14:anchorId="622F63CC">
          <v:rect id="_x0000_i1025" style="width:446.35pt;height:1.5pt" o:hrpct="989" o:hralign="center" o:hrstd="t" o:hrnoshade="t" o:hr="t" fillcolor="#1f4d78 [1604]" stroked="f"/>
        </w:pict>
      </w:r>
    </w:p>
    <w:p w14:paraId="400218C7" w14:textId="77777777" w:rsidR="00D57A74" w:rsidRDefault="009224CE" w:rsidP="002A658D">
      <w:pPr>
        <w:spacing w:before="240"/>
        <w:rPr>
          <w:rFonts w:ascii="Tahoma" w:hAnsi="Tahoma" w:cs="Tahoma"/>
          <w:b/>
          <w:color w:val="1F4E79" w:themeColor="accent1" w:themeShade="80"/>
          <w:lang w:val="en-GB"/>
        </w:rPr>
      </w:pPr>
      <w:r>
        <w:rPr>
          <w:rFonts w:ascii="Tahoma" w:hAnsi="Tahoma" w:cs="Tahoma"/>
          <w:b/>
          <w:color w:val="1F4E79" w:themeColor="accent1" w:themeShade="80"/>
          <w:lang w:val="en-GB"/>
        </w:rPr>
        <w:t>BACK</w:t>
      </w:r>
      <w:r w:rsidR="00D57A74">
        <w:rPr>
          <w:rFonts w:ascii="Tahoma" w:hAnsi="Tahoma" w:cs="Tahoma"/>
          <w:b/>
          <w:color w:val="1F4E79" w:themeColor="accent1" w:themeShade="80"/>
          <w:lang w:val="en-GB"/>
        </w:rPr>
        <w:t>GROUND AND PURPOSE</w:t>
      </w:r>
      <w:r w:rsidR="002C4E19">
        <w:rPr>
          <w:rFonts w:ascii="Tahoma" w:hAnsi="Tahoma" w:cs="Tahoma"/>
          <w:b/>
          <w:color w:val="1F4E79" w:themeColor="accent1" w:themeShade="80"/>
          <w:lang w:val="en-GB"/>
        </w:rPr>
        <w:t xml:space="preserve"> OF THE A</w:t>
      </w:r>
      <w:r w:rsidR="00A966FE">
        <w:rPr>
          <w:rFonts w:ascii="Tahoma" w:hAnsi="Tahoma" w:cs="Tahoma"/>
          <w:b/>
          <w:color w:val="1F4E79" w:themeColor="accent1" w:themeShade="80"/>
          <w:lang w:val="en-GB"/>
        </w:rPr>
        <w:t>PPOINTMENT</w:t>
      </w:r>
      <w:r w:rsidR="00D57A74">
        <w:rPr>
          <w:rFonts w:ascii="Tahoma" w:hAnsi="Tahoma" w:cs="Tahoma"/>
          <w:b/>
          <w:color w:val="1F4E79" w:themeColor="accent1" w:themeShade="80"/>
          <w:lang w:val="en-GB"/>
        </w:rPr>
        <w:t>:</w:t>
      </w:r>
    </w:p>
    <w:p w14:paraId="3FA290E8" w14:textId="0BE618F0" w:rsidR="000B30A8" w:rsidRDefault="000B30A8" w:rsidP="00445BCB">
      <w:pPr>
        <w:spacing w:before="240"/>
        <w:rPr>
          <w:rFonts w:ascii="Tahoma" w:hAnsi="Tahoma" w:cs="Tahoma"/>
          <w:bCs/>
          <w:color w:val="171717" w:themeColor="background2" w:themeShade="1A"/>
          <w:lang w:val="en-GB" w:eastAsia="en-GB"/>
        </w:rPr>
      </w:pPr>
      <w:r w:rsidRPr="000B30A8">
        <w:rPr>
          <w:rFonts w:ascii="Tahoma" w:hAnsi="Tahoma" w:cs="Tahoma"/>
          <w:bCs/>
          <w:color w:val="171717" w:themeColor="background2" w:themeShade="1A"/>
          <w:lang w:val="en-GB" w:eastAsia="en-GB"/>
        </w:rPr>
        <w:t xml:space="preserve">Jordan is a middle-income country with 11.2 million people, including 3.4 million on-citizens (refugees and migrant workers). The country hosts the second-highest share of refugees per capita in the world, putting unprecedented pressure on its budgetary and natural resources, </w:t>
      </w:r>
      <w:r w:rsidR="00BE3A1C" w:rsidRPr="000B30A8">
        <w:rPr>
          <w:rFonts w:ascii="Tahoma" w:hAnsi="Tahoma" w:cs="Tahoma"/>
          <w:bCs/>
          <w:color w:val="171717" w:themeColor="background2" w:themeShade="1A"/>
          <w:lang w:val="en-GB" w:eastAsia="en-GB"/>
        </w:rPr>
        <w:t>infrastructure,</w:t>
      </w:r>
      <w:r w:rsidRPr="000B30A8">
        <w:rPr>
          <w:rFonts w:ascii="Tahoma" w:hAnsi="Tahoma" w:cs="Tahoma"/>
          <w:bCs/>
          <w:color w:val="171717" w:themeColor="background2" w:themeShade="1A"/>
          <w:lang w:val="en-GB" w:eastAsia="en-GB"/>
        </w:rPr>
        <w:t xml:space="preserve"> and labour market. Over the past decade, Jordan’s stagnating economy has failed to create jobs to meet the requirements of its rapidly growing, and largely urban, population. Furthermore, Jordan is a semi-arid country, facing chronic water scarcity and a growing set of climate hazards.</w:t>
      </w:r>
    </w:p>
    <w:p w14:paraId="3630F412" w14:textId="0609F3B5" w:rsidR="00E40D2A" w:rsidRDefault="00445BCB" w:rsidP="00AF4C49">
      <w:pPr>
        <w:spacing w:before="240"/>
        <w:rPr>
          <w:rFonts w:ascii="Tahoma" w:hAnsi="Tahoma" w:cs="Tahoma"/>
          <w:bCs/>
          <w:color w:val="171717" w:themeColor="background2" w:themeShade="1A"/>
          <w:lang w:val="en-GB" w:eastAsia="en-GB"/>
        </w:rPr>
      </w:pPr>
      <w:r w:rsidRPr="00173609">
        <w:rPr>
          <w:rFonts w:ascii="Tahoma" w:hAnsi="Tahoma" w:cs="Tahoma"/>
          <w:bCs/>
          <w:color w:val="171717" w:themeColor="background2" w:themeShade="1A"/>
          <w:lang w:val="en-GB" w:eastAsia="en-GB"/>
        </w:rPr>
        <w:t xml:space="preserve">WFP has been a strategic and operational partner of the Government of Jordan since 1964 assisting vulnerable and food insecure Jordanians and, supporting the national management of the refugee crisis and its consequences. </w:t>
      </w:r>
      <w:r w:rsidR="00212D39">
        <w:rPr>
          <w:rFonts w:ascii="Tahoma" w:hAnsi="Tahoma" w:cs="Tahoma"/>
          <w:bCs/>
          <w:color w:val="171717" w:themeColor="background2" w:themeShade="1A"/>
          <w:lang w:val="en-GB" w:eastAsia="en-GB"/>
        </w:rPr>
        <w:t xml:space="preserve"> Under the current Country Strategic Plan (2023-2027), </w:t>
      </w:r>
      <w:r w:rsidR="00212D39" w:rsidRPr="00212D39">
        <w:rPr>
          <w:rFonts w:ascii="Tahoma" w:hAnsi="Tahoma" w:cs="Tahoma"/>
          <w:bCs/>
          <w:color w:val="171717" w:themeColor="background2" w:themeShade="1A"/>
          <w:lang w:val="en-GB" w:eastAsia="en-GB"/>
        </w:rPr>
        <w:t xml:space="preserve">WFP </w:t>
      </w:r>
      <w:r w:rsidR="00212D39">
        <w:rPr>
          <w:rFonts w:ascii="Tahoma" w:hAnsi="Tahoma" w:cs="Tahoma"/>
          <w:bCs/>
          <w:color w:val="171717" w:themeColor="background2" w:themeShade="1A"/>
          <w:lang w:val="en-GB" w:eastAsia="en-GB"/>
        </w:rPr>
        <w:t xml:space="preserve">Jordan </w:t>
      </w:r>
      <w:r w:rsidR="001655C8">
        <w:rPr>
          <w:rFonts w:ascii="Tahoma" w:hAnsi="Tahoma" w:cs="Tahoma"/>
          <w:bCs/>
          <w:color w:val="171717" w:themeColor="background2" w:themeShade="1A"/>
          <w:lang w:val="en-GB" w:eastAsia="en-GB"/>
        </w:rPr>
        <w:t xml:space="preserve">has </w:t>
      </w:r>
      <w:r w:rsidR="00212D39" w:rsidRPr="00212D39">
        <w:rPr>
          <w:rFonts w:ascii="Tahoma" w:hAnsi="Tahoma" w:cs="Tahoma"/>
          <w:bCs/>
          <w:color w:val="171717" w:themeColor="background2" w:themeShade="1A"/>
          <w:lang w:val="en-GB" w:eastAsia="en-GB"/>
        </w:rPr>
        <w:t>buil</w:t>
      </w:r>
      <w:r w:rsidR="001655C8">
        <w:rPr>
          <w:rFonts w:ascii="Tahoma" w:hAnsi="Tahoma" w:cs="Tahoma"/>
          <w:bCs/>
          <w:color w:val="171717" w:themeColor="background2" w:themeShade="1A"/>
          <w:lang w:val="en-GB" w:eastAsia="en-GB"/>
        </w:rPr>
        <w:t xml:space="preserve">t </w:t>
      </w:r>
      <w:r w:rsidR="00212D39" w:rsidRPr="00212D39">
        <w:rPr>
          <w:rFonts w:ascii="Tahoma" w:hAnsi="Tahoma" w:cs="Tahoma"/>
          <w:bCs/>
          <w:color w:val="171717" w:themeColor="background2" w:themeShade="1A"/>
          <w:lang w:val="en-GB" w:eastAsia="en-GB"/>
        </w:rPr>
        <w:t>on experience, lessons learned, comparative advantages and collaboration with</w:t>
      </w:r>
      <w:r w:rsidR="00AF4C49">
        <w:rPr>
          <w:rFonts w:ascii="Tahoma" w:hAnsi="Tahoma" w:cs="Tahoma"/>
          <w:bCs/>
          <w:color w:val="171717" w:themeColor="background2" w:themeShade="1A"/>
          <w:lang w:val="en-GB" w:eastAsia="en-GB"/>
        </w:rPr>
        <w:t xml:space="preserve"> </w:t>
      </w:r>
      <w:r w:rsidR="00212D39" w:rsidRPr="00212D39">
        <w:rPr>
          <w:rFonts w:ascii="Tahoma" w:hAnsi="Tahoma" w:cs="Tahoma"/>
          <w:bCs/>
          <w:color w:val="171717" w:themeColor="background2" w:themeShade="1A"/>
          <w:lang w:val="en-GB" w:eastAsia="en-GB"/>
        </w:rPr>
        <w:t>humanitarian and development stakeholders to respond to growing food and nutrition needs and</w:t>
      </w:r>
      <w:r w:rsidR="00AF4C49">
        <w:rPr>
          <w:rFonts w:ascii="Tahoma" w:hAnsi="Tahoma" w:cs="Tahoma"/>
          <w:bCs/>
          <w:color w:val="171717" w:themeColor="background2" w:themeShade="1A"/>
          <w:lang w:val="en-GB" w:eastAsia="en-GB"/>
        </w:rPr>
        <w:t xml:space="preserve"> </w:t>
      </w:r>
      <w:r w:rsidR="00212D39" w:rsidRPr="00212D39">
        <w:rPr>
          <w:rFonts w:ascii="Tahoma" w:hAnsi="Tahoma" w:cs="Tahoma"/>
          <w:bCs/>
          <w:color w:val="171717" w:themeColor="background2" w:themeShade="1A"/>
          <w:lang w:val="en-GB" w:eastAsia="en-GB"/>
        </w:rPr>
        <w:t>contribute to building long-term solutions for refugees. It will continue its large-scale provision of</w:t>
      </w:r>
      <w:r w:rsidR="00AF4C49">
        <w:rPr>
          <w:rFonts w:ascii="Tahoma" w:hAnsi="Tahoma" w:cs="Tahoma"/>
          <w:bCs/>
          <w:color w:val="171717" w:themeColor="background2" w:themeShade="1A"/>
          <w:lang w:val="en-GB" w:eastAsia="en-GB"/>
        </w:rPr>
        <w:t xml:space="preserve"> </w:t>
      </w:r>
      <w:r w:rsidR="00AF4C49" w:rsidRPr="00212D39">
        <w:rPr>
          <w:rFonts w:ascii="Tahoma" w:hAnsi="Tahoma" w:cs="Tahoma"/>
          <w:bCs/>
          <w:color w:val="171717" w:themeColor="background2" w:themeShade="1A"/>
          <w:lang w:val="en-GB" w:eastAsia="en-GB"/>
        </w:rPr>
        <w:t>unconditional</w:t>
      </w:r>
      <w:r w:rsidR="00212D39" w:rsidRPr="00212D39">
        <w:rPr>
          <w:rFonts w:ascii="Tahoma" w:hAnsi="Tahoma" w:cs="Tahoma"/>
          <w:bCs/>
          <w:color w:val="171717" w:themeColor="background2" w:themeShade="1A"/>
          <w:lang w:val="en-GB" w:eastAsia="en-GB"/>
        </w:rPr>
        <w:t xml:space="preserve"> food assistance for vulnerable populations in Jordan, including refugees, and its</w:t>
      </w:r>
      <w:r w:rsidR="00AF4C49">
        <w:rPr>
          <w:rFonts w:ascii="Tahoma" w:hAnsi="Tahoma" w:cs="Tahoma"/>
          <w:bCs/>
          <w:color w:val="171717" w:themeColor="background2" w:themeShade="1A"/>
          <w:lang w:val="en-GB" w:eastAsia="en-GB"/>
        </w:rPr>
        <w:t xml:space="preserve"> </w:t>
      </w:r>
      <w:r w:rsidR="00212D39" w:rsidRPr="00212D39">
        <w:rPr>
          <w:rFonts w:ascii="Tahoma" w:hAnsi="Tahoma" w:cs="Tahoma"/>
          <w:bCs/>
          <w:color w:val="171717" w:themeColor="background2" w:themeShade="1A"/>
          <w:lang w:val="en-GB" w:eastAsia="en-GB"/>
        </w:rPr>
        <w:t>technical assistance for national social protection programmes and systems, refocus its education</w:t>
      </w:r>
      <w:r w:rsidR="00AF4C49">
        <w:rPr>
          <w:rFonts w:ascii="Tahoma" w:hAnsi="Tahoma" w:cs="Tahoma"/>
          <w:bCs/>
          <w:color w:val="171717" w:themeColor="background2" w:themeShade="1A"/>
          <w:lang w:val="en-GB" w:eastAsia="en-GB"/>
        </w:rPr>
        <w:t xml:space="preserve"> </w:t>
      </w:r>
      <w:r w:rsidR="00212D39" w:rsidRPr="00212D39">
        <w:rPr>
          <w:rFonts w:ascii="Tahoma" w:hAnsi="Tahoma" w:cs="Tahoma"/>
          <w:bCs/>
          <w:color w:val="171717" w:themeColor="background2" w:themeShade="1A"/>
          <w:lang w:val="en-GB" w:eastAsia="en-GB"/>
        </w:rPr>
        <w:t>and nutrition activities and expand its climate action to strengthen adaptive livelihoods,</w:t>
      </w:r>
      <w:r w:rsidR="00AF4C49">
        <w:rPr>
          <w:rFonts w:ascii="Tahoma" w:hAnsi="Tahoma" w:cs="Tahoma"/>
          <w:bCs/>
          <w:color w:val="171717" w:themeColor="background2" w:themeShade="1A"/>
          <w:lang w:val="en-GB" w:eastAsia="en-GB"/>
        </w:rPr>
        <w:t xml:space="preserve"> </w:t>
      </w:r>
      <w:r w:rsidR="00212D39" w:rsidRPr="00212D39">
        <w:rPr>
          <w:rFonts w:ascii="Tahoma" w:hAnsi="Tahoma" w:cs="Tahoma"/>
          <w:bCs/>
          <w:color w:val="171717" w:themeColor="background2" w:themeShade="1A"/>
          <w:lang w:val="en-GB" w:eastAsia="en-GB"/>
        </w:rPr>
        <w:t>sustainable management of natural resources and food systems.</w:t>
      </w:r>
      <w:r w:rsidR="00E40D2A">
        <w:rPr>
          <w:rFonts w:ascii="Tahoma" w:hAnsi="Tahoma" w:cs="Tahoma"/>
          <w:bCs/>
          <w:color w:val="171717" w:themeColor="background2" w:themeShade="1A"/>
          <w:lang w:val="en-GB" w:eastAsia="en-GB"/>
        </w:rPr>
        <w:t xml:space="preserve"> </w:t>
      </w:r>
    </w:p>
    <w:p w14:paraId="0B7845D5" w14:textId="77777777" w:rsidR="00162973" w:rsidRDefault="00AD52CA" w:rsidP="00DF3C63">
      <w:pPr>
        <w:spacing w:before="24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Strategically aligned with the country operations and leadership</w:t>
      </w:r>
      <w:r w:rsidR="00445BCB" w:rsidRPr="00173609">
        <w:rPr>
          <w:rFonts w:ascii="Tahoma" w:hAnsi="Tahoma" w:cs="Tahoma"/>
          <w:bCs/>
          <w:color w:val="171717" w:themeColor="background2" w:themeShade="1A"/>
          <w:lang w:val="en-GB" w:eastAsia="en-GB"/>
        </w:rPr>
        <w:t xml:space="preserve">, the </w:t>
      </w:r>
      <w:r w:rsidR="00043057">
        <w:rPr>
          <w:rFonts w:ascii="Tahoma" w:hAnsi="Tahoma" w:cs="Tahoma"/>
          <w:bCs/>
          <w:color w:val="171717" w:themeColor="background2" w:themeShade="1A"/>
          <w:lang w:val="en-GB" w:eastAsia="en-GB"/>
        </w:rPr>
        <w:t xml:space="preserve">Research, Assessment and Monitoring (RAM) </w:t>
      </w:r>
      <w:r w:rsidR="00445BCB" w:rsidRPr="00173609">
        <w:rPr>
          <w:rFonts w:ascii="Tahoma" w:hAnsi="Tahoma" w:cs="Tahoma"/>
          <w:bCs/>
          <w:color w:val="171717" w:themeColor="background2" w:themeShade="1A"/>
          <w:lang w:val="en-GB" w:eastAsia="en-GB"/>
        </w:rPr>
        <w:t xml:space="preserve">unit conducts </w:t>
      </w:r>
      <w:r>
        <w:rPr>
          <w:rFonts w:ascii="Tahoma" w:hAnsi="Tahoma" w:cs="Tahoma"/>
          <w:bCs/>
          <w:color w:val="171717" w:themeColor="background2" w:themeShade="1A"/>
          <w:lang w:val="en-GB" w:eastAsia="en-GB"/>
        </w:rPr>
        <w:t xml:space="preserve">evidence generation activities </w:t>
      </w:r>
      <w:r w:rsidR="004D1EA6">
        <w:rPr>
          <w:rFonts w:ascii="Tahoma" w:hAnsi="Tahoma" w:cs="Tahoma"/>
          <w:bCs/>
          <w:color w:val="171717" w:themeColor="background2" w:themeShade="1A"/>
          <w:lang w:val="en-GB" w:eastAsia="en-GB"/>
        </w:rPr>
        <w:t xml:space="preserve">in various formats (research, surveys, assessments, monitoring, evaluation) to inform programme activities’ decision-making and ensure </w:t>
      </w:r>
      <w:r w:rsidR="00445BCB" w:rsidRPr="00173609">
        <w:rPr>
          <w:rFonts w:ascii="Tahoma" w:hAnsi="Tahoma" w:cs="Tahoma"/>
          <w:bCs/>
          <w:color w:val="171717" w:themeColor="background2" w:themeShade="1A"/>
          <w:lang w:val="en-GB" w:eastAsia="en-GB"/>
        </w:rPr>
        <w:t xml:space="preserve">the required </w:t>
      </w:r>
      <w:r w:rsidR="006A3811">
        <w:rPr>
          <w:rFonts w:ascii="Tahoma" w:hAnsi="Tahoma" w:cs="Tahoma"/>
          <w:bCs/>
          <w:color w:val="171717" w:themeColor="background2" w:themeShade="1A"/>
          <w:lang w:val="en-GB" w:eastAsia="en-GB"/>
        </w:rPr>
        <w:t>c</w:t>
      </w:r>
      <w:r w:rsidR="00445BCB" w:rsidRPr="00173609">
        <w:rPr>
          <w:rFonts w:ascii="Tahoma" w:hAnsi="Tahoma" w:cs="Tahoma"/>
          <w:bCs/>
          <w:color w:val="171717" w:themeColor="background2" w:themeShade="1A"/>
          <w:lang w:val="en-GB" w:eastAsia="en-GB"/>
        </w:rPr>
        <w:t xml:space="preserve">ountry office compliance with WFP’s standard operating procedures (SOPs) </w:t>
      </w:r>
      <w:r w:rsidR="006A3811">
        <w:rPr>
          <w:rFonts w:ascii="Tahoma" w:hAnsi="Tahoma" w:cs="Tahoma"/>
          <w:bCs/>
          <w:color w:val="171717" w:themeColor="background2" w:themeShade="1A"/>
          <w:lang w:val="en-GB" w:eastAsia="en-GB"/>
        </w:rPr>
        <w:t>to achieve accountability and learning for sustainability</w:t>
      </w:r>
      <w:r w:rsidR="00445BCB" w:rsidRPr="00173609">
        <w:rPr>
          <w:rFonts w:ascii="Tahoma" w:hAnsi="Tahoma" w:cs="Tahoma"/>
          <w:bCs/>
          <w:color w:val="171717" w:themeColor="background2" w:themeShade="1A"/>
          <w:lang w:val="en-GB" w:eastAsia="en-GB"/>
        </w:rPr>
        <w:t>.</w:t>
      </w:r>
      <w:r w:rsidR="00445BCB">
        <w:rPr>
          <w:rFonts w:ascii="Tahoma" w:hAnsi="Tahoma" w:cs="Tahoma"/>
          <w:bCs/>
          <w:color w:val="171717" w:themeColor="background2" w:themeShade="1A"/>
          <w:lang w:val="en-GB" w:eastAsia="en-GB"/>
        </w:rPr>
        <w:t xml:space="preserve"> </w:t>
      </w:r>
    </w:p>
    <w:p w14:paraId="5DA9B352" w14:textId="23BAFA87" w:rsidR="001C3B51" w:rsidRDefault="00162973" w:rsidP="00DF3C63">
      <w:pPr>
        <w:spacing w:before="240"/>
        <w:rPr>
          <w:rFonts w:ascii="Tahoma" w:hAnsi="Tahoma" w:cs="Tahoma"/>
          <w:bCs/>
          <w:color w:val="171717" w:themeColor="background2" w:themeShade="1A"/>
          <w:lang w:val="en-GB" w:eastAsia="en-GB"/>
        </w:rPr>
      </w:pPr>
      <w:r>
        <w:rPr>
          <w:rFonts w:ascii="Tahoma" w:hAnsi="Tahoma" w:cs="Tahoma"/>
          <w:bCs/>
          <w:color w:val="171717" w:themeColor="background2" w:themeShade="1A"/>
          <w:lang w:val="en-GB" w:eastAsia="en-GB"/>
        </w:rPr>
        <w:t xml:space="preserve">The RAM scope of work at WFP Jordan encompasses a wide range of </w:t>
      </w:r>
      <w:r w:rsidR="006C6245">
        <w:rPr>
          <w:rFonts w:ascii="Tahoma" w:hAnsi="Tahoma" w:cs="Tahoma"/>
          <w:bCs/>
          <w:color w:val="171717" w:themeColor="background2" w:themeShade="1A"/>
          <w:lang w:val="en-GB" w:eastAsia="en-GB"/>
        </w:rPr>
        <w:t>workstreams in both humanitarian assistance</w:t>
      </w:r>
      <w:r w:rsidR="00DA694B">
        <w:rPr>
          <w:rFonts w:ascii="Tahoma" w:hAnsi="Tahoma" w:cs="Tahoma"/>
          <w:bCs/>
          <w:color w:val="171717" w:themeColor="background2" w:themeShade="1A"/>
          <w:lang w:val="en-GB" w:eastAsia="en-GB"/>
        </w:rPr>
        <w:t xml:space="preserve"> and development frontlines. </w:t>
      </w:r>
      <w:r w:rsidR="006F033E">
        <w:rPr>
          <w:rFonts w:ascii="Tahoma" w:hAnsi="Tahoma" w:cs="Tahoma"/>
          <w:bCs/>
          <w:color w:val="171717" w:themeColor="background2" w:themeShade="1A"/>
          <w:lang w:val="en-GB" w:eastAsia="en-GB"/>
        </w:rPr>
        <w:t xml:space="preserve">Besides corporate WFP evidence generation work, the RAM team has led and </w:t>
      </w:r>
      <w:r w:rsidR="00E7429C">
        <w:rPr>
          <w:rFonts w:ascii="Tahoma" w:hAnsi="Tahoma" w:cs="Tahoma"/>
          <w:bCs/>
          <w:color w:val="171717" w:themeColor="background2" w:themeShade="1A"/>
          <w:lang w:val="en-GB" w:eastAsia="en-GB"/>
        </w:rPr>
        <w:t>supported various innovative projects including partnership with Boston Consult Group (BCG), Oxford University and University of Jordan to</w:t>
      </w:r>
      <w:r w:rsidR="00F42361">
        <w:rPr>
          <w:rFonts w:ascii="Tahoma" w:hAnsi="Tahoma" w:cs="Tahoma"/>
          <w:bCs/>
          <w:color w:val="171717" w:themeColor="background2" w:themeShade="1A"/>
          <w:lang w:val="en-GB" w:eastAsia="en-GB"/>
        </w:rPr>
        <w:t xml:space="preserve"> generate advanced analytics and evidence for </w:t>
      </w:r>
      <w:r w:rsidR="00F00C9B">
        <w:rPr>
          <w:rFonts w:ascii="Tahoma" w:hAnsi="Tahoma" w:cs="Tahoma"/>
          <w:bCs/>
          <w:color w:val="171717" w:themeColor="background2" w:themeShade="1A"/>
          <w:lang w:val="en-GB" w:eastAsia="en-GB"/>
        </w:rPr>
        <w:t xml:space="preserve">strategic and operational decision-making.  </w:t>
      </w:r>
      <w:r w:rsidR="00445BCB">
        <w:rPr>
          <w:rFonts w:ascii="Tahoma" w:hAnsi="Tahoma" w:cs="Tahoma"/>
          <w:bCs/>
          <w:color w:val="171717" w:themeColor="background2" w:themeShade="1A"/>
          <w:lang w:val="en-GB" w:eastAsia="en-GB"/>
        </w:rPr>
        <w:t xml:space="preserve">Under the new Country Strategic Plan of WFP, </w:t>
      </w:r>
      <w:r w:rsidR="006D3C0E">
        <w:rPr>
          <w:rFonts w:ascii="Tahoma" w:hAnsi="Tahoma" w:cs="Tahoma"/>
          <w:bCs/>
          <w:color w:val="171717" w:themeColor="background2" w:themeShade="1A"/>
          <w:lang w:val="en-GB" w:eastAsia="en-GB"/>
        </w:rPr>
        <w:t>RAM</w:t>
      </w:r>
      <w:r w:rsidR="00445BCB">
        <w:rPr>
          <w:rFonts w:ascii="Tahoma" w:hAnsi="Tahoma" w:cs="Tahoma"/>
          <w:bCs/>
          <w:color w:val="171717" w:themeColor="background2" w:themeShade="1A"/>
          <w:lang w:val="en-GB" w:eastAsia="en-GB"/>
        </w:rPr>
        <w:t xml:space="preserve"> unit plans to scale-up technical </w:t>
      </w:r>
      <w:r w:rsidR="00445BCB" w:rsidRPr="00173609">
        <w:rPr>
          <w:rFonts w:ascii="Tahoma" w:hAnsi="Tahoma" w:cs="Tahoma"/>
          <w:bCs/>
          <w:color w:val="171717" w:themeColor="background2" w:themeShade="1A"/>
          <w:lang w:val="en-GB" w:eastAsia="en-GB"/>
        </w:rPr>
        <w:t xml:space="preserve">advisory services to the </w:t>
      </w:r>
      <w:r w:rsidR="00445BCB">
        <w:rPr>
          <w:rFonts w:ascii="Tahoma" w:hAnsi="Tahoma" w:cs="Tahoma"/>
          <w:bCs/>
          <w:color w:val="171717" w:themeColor="background2" w:themeShade="1A"/>
          <w:lang w:val="en-GB" w:eastAsia="en-GB"/>
        </w:rPr>
        <w:t xml:space="preserve">Government Institutions such as </w:t>
      </w:r>
      <w:r w:rsidR="005D753C">
        <w:rPr>
          <w:rFonts w:ascii="Tahoma" w:hAnsi="Tahoma" w:cs="Tahoma"/>
          <w:bCs/>
          <w:color w:val="171717" w:themeColor="background2" w:themeShade="1A"/>
          <w:lang w:val="en-GB" w:eastAsia="en-GB"/>
        </w:rPr>
        <w:t>Department of Statistics</w:t>
      </w:r>
      <w:r w:rsidR="00445BCB">
        <w:rPr>
          <w:rFonts w:ascii="Tahoma" w:hAnsi="Tahoma" w:cs="Tahoma"/>
          <w:bCs/>
          <w:color w:val="171717" w:themeColor="background2" w:themeShade="1A"/>
          <w:lang w:val="en-GB" w:eastAsia="en-GB"/>
        </w:rPr>
        <w:t xml:space="preserve">, </w:t>
      </w:r>
      <w:r w:rsidR="005D753C">
        <w:rPr>
          <w:rFonts w:ascii="Tahoma" w:hAnsi="Tahoma" w:cs="Tahoma"/>
          <w:bCs/>
          <w:color w:val="171717" w:themeColor="background2" w:themeShade="1A"/>
          <w:lang w:val="en-GB" w:eastAsia="en-GB"/>
        </w:rPr>
        <w:t>National Center</w:t>
      </w:r>
      <w:r w:rsidR="00163C2D">
        <w:rPr>
          <w:rFonts w:ascii="Tahoma" w:hAnsi="Tahoma" w:cs="Tahoma"/>
          <w:bCs/>
          <w:color w:val="171717" w:themeColor="background2" w:themeShade="1A"/>
          <w:lang w:val="en-GB" w:eastAsia="en-GB"/>
        </w:rPr>
        <w:t xml:space="preserve"> for </w:t>
      </w:r>
      <w:r w:rsidR="006925BB">
        <w:rPr>
          <w:rFonts w:ascii="Tahoma" w:hAnsi="Tahoma" w:cs="Tahoma"/>
          <w:bCs/>
          <w:color w:val="171717" w:themeColor="background2" w:themeShade="1A"/>
          <w:lang w:val="en-GB" w:eastAsia="en-GB"/>
        </w:rPr>
        <w:t>Security and</w:t>
      </w:r>
      <w:r w:rsidR="00163C2D">
        <w:rPr>
          <w:rFonts w:ascii="Tahoma" w:hAnsi="Tahoma" w:cs="Tahoma"/>
          <w:bCs/>
          <w:color w:val="171717" w:themeColor="background2" w:themeShade="1A"/>
          <w:lang w:val="en-GB" w:eastAsia="en-GB"/>
        </w:rPr>
        <w:t xml:space="preserve"> Crisis Management</w:t>
      </w:r>
      <w:r w:rsidR="00445BCB">
        <w:rPr>
          <w:rFonts w:ascii="Tahoma" w:hAnsi="Tahoma" w:cs="Tahoma"/>
          <w:bCs/>
          <w:color w:val="171717" w:themeColor="background2" w:themeShade="1A"/>
          <w:lang w:val="en-GB" w:eastAsia="en-GB"/>
        </w:rPr>
        <w:t xml:space="preserve"> etc. to enhance the </w:t>
      </w:r>
      <w:r w:rsidR="00445BCB" w:rsidRPr="0091795A">
        <w:rPr>
          <w:rFonts w:ascii="Tahoma" w:hAnsi="Tahoma" w:cs="Tahoma"/>
          <w:bCs/>
          <w:color w:val="171717" w:themeColor="background2" w:themeShade="1A"/>
          <w:lang w:val="en-GB" w:eastAsia="en-GB"/>
        </w:rPr>
        <w:t xml:space="preserve">effectiveness </w:t>
      </w:r>
      <w:r w:rsidR="00445BCB">
        <w:rPr>
          <w:rFonts w:ascii="Tahoma" w:hAnsi="Tahoma" w:cs="Tahoma"/>
          <w:bCs/>
          <w:color w:val="171717" w:themeColor="background2" w:themeShade="1A"/>
          <w:lang w:val="en-GB" w:eastAsia="en-GB"/>
        </w:rPr>
        <w:t>of</w:t>
      </w:r>
      <w:r w:rsidR="00445BCB" w:rsidRPr="0091795A">
        <w:rPr>
          <w:rFonts w:ascii="Tahoma" w:hAnsi="Tahoma" w:cs="Tahoma"/>
          <w:bCs/>
          <w:color w:val="171717" w:themeColor="background2" w:themeShade="1A"/>
          <w:lang w:val="en-GB" w:eastAsia="en-GB"/>
        </w:rPr>
        <w:t xml:space="preserve"> </w:t>
      </w:r>
      <w:r w:rsidR="00553ECF">
        <w:rPr>
          <w:rFonts w:ascii="Tahoma" w:hAnsi="Tahoma" w:cs="Tahoma"/>
          <w:bCs/>
          <w:color w:val="171717" w:themeColor="background2" w:themeShade="1A"/>
          <w:lang w:val="en-GB" w:eastAsia="en-GB"/>
        </w:rPr>
        <w:t xml:space="preserve">generation and utilization of evidence work. </w:t>
      </w:r>
    </w:p>
    <w:p w14:paraId="6DA7A1A0" w14:textId="3C9FAE89" w:rsidR="008F122D" w:rsidRDefault="001C3B51" w:rsidP="00B21585">
      <w:pPr>
        <w:spacing w:before="240"/>
        <w:rPr>
          <w:rFonts w:ascii="Tahoma" w:hAnsi="Tahoma" w:cs="Tahoma"/>
          <w:shd w:val="clear" w:color="auto" w:fill="FFFFFF"/>
        </w:rPr>
      </w:pPr>
      <w:r w:rsidRPr="009D35A2">
        <w:rPr>
          <w:rFonts w:ascii="Tahoma" w:hAnsi="Tahoma" w:cs="Tahoma"/>
          <w:shd w:val="clear" w:color="auto" w:fill="FFFFFF"/>
        </w:rPr>
        <w:t xml:space="preserve">This post is based in WFP Amman Country Office, Jordan. </w:t>
      </w:r>
      <w:r w:rsidR="00B21585" w:rsidRPr="00B21585">
        <w:rPr>
          <w:rFonts w:ascii="Tahoma" w:hAnsi="Tahoma" w:cs="Tahoma"/>
          <w:shd w:val="clear" w:color="auto" w:fill="FFFFFF"/>
        </w:rPr>
        <w:t>The</w:t>
      </w:r>
      <w:r w:rsidR="00C510B8">
        <w:rPr>
          <w:rFonts w:ascii="Tahoma" w:hAnsi="Tahoma" w:cs="Tahoma"/>
          <w:shd w:val="clear" w:color="auto" w:fill="FFFFFF"/>
        </w:rPr>
        <w:t xml:space="preserve"> volunteer</w:t>
      </w:r>
      <w:r w:rsidR="00B21585" w:rsidRPr="00B21585">
        <w:rPr>
          <w:rFonts w:ascii="Tahoma" w:hAnsi="Tahoma" w:cs="Tahoma"/>
          <w:shd w:val="clear" w:color="auto" w:fill="FFFFFF"/>
        </w:rPr>
        <w:t xml:space="preserve"> in this position is expected to contribute </w:t>
      </w:r>
      <w:r w:rsidR="00F00C9B" w:rsidRPr="00B21585">
        <w:rPr>
          <w:rFonts w:ascii="Tahoma" w:hAnsi="Tahoma" w:cs="Tahoma"/>
          <w:shd w:val="clear" w:color="auto" w:fill="FFFFFF"/>
        </w:rPr>
        <w:t>to</w:t>
      </w:r>
      <w:r w:rsidR="00B21585" w:rsidRPr="00B21585">
        <w:rPr>
          <w:rFonts w:ascii="Tahoma" w:hAnsi="Tahoma" w:cs="Tahoma"/>
          <w:shd w:val="clear" w:color="auto" w:fill="FFFFFF"/>
        </w:rPr>
        <w:t xml:space="preserve"> the multiple </w:t>
      </w:r>
      <w:r w:rsidR="00F00C9B">
        <w:rPr>
          <w:rFonts w:ascii="Tahoma" w:hAnsi="Tahoma" w:cs="Tahoma"/>
          <w:shd w:val="clear" w:color="auto" w:fill="FFFFFF"/>
        </w:rPr>
        <w:t xml:space="preserve">evidence generation and M&amp;E </w:t>
      </w:r>
      <w:r w:rsidR="00B21585" w:rsidRPr="00B21585">
        <w:rPr>
          <w:rFonts w:ascii="Tahoma" w:hAnsi="Tahoma" w:cs="Tahoma"/>
          <w:shd w:val="clear" w:color="auto" w:fill="FFFFFF"/>
        </w:rPr>
        <w:t xml:space="preserve">activities taking place for the different Country Office activities, as well as take part in the development of capacity strengthening activities that fulfil the objectives of the WFP Country Strategic Plan (2023-2027). The </w:t>
      </w:r>
      <w:r w:rsidR="00F00C9B">
        <w:rPr>
          <w:rFonts w:ascii="Tahoma" w:hAnsi="Tahoma" w:cs="Tahoma"/>
          <w:shd w:val="clear" w:color="auto" w:fill="FFFFFF"/>
        </w:rPr>
        <w:t>volunteer</w:t>
      </w:r>
      <w:r w:rsidR="00B21585" w:rsidRPr="00B21585">
        <w:rPr>
          <w:rFonts w:ascii="Tahoma" w:hAnsi="Tahoma" w:cs="Tahoma"/>
          <w:shd w:val="clear" w:color="auto" w:fill="FFFFFF"/>
        </w:rPr>
        <w:t xml:space="preserve"> will work under the guidance and supervision of the </w:t>
      </w:r>
      <w:r w:rsidR="00F00C9B">
        <w:rPr>
          <w:rFonts w:ascii="Tahoma" w:hAnsi="Tahoma" w:cs="Tahoma"/>
          <w:shd w:val="clear" w:color="auto" w:fill="FFFFFF"/>
        </w:rPr>
        <w:t xml:space="preserve">Head of RAM </w:t>
      </w:r>
      <w:r w:rsidR="00B21585" w:rsidRPr="00B21585">
        <w:rPr>
          <w:rFonts w:ascii="Tahoma" w:hAnsi="Tahoma" w:cs="Tahoma"/>
          <w:shd w:val="clear" w:color="auto" w:fill="FFFFFF"/>
        </w:rPr>
        <w:t xml:space="preserve">at CO level and will perform the following responsibilities:  </w:t>
      </w:r>
    </w:p>
    <w:p w14:paraId="25E39119" w14:textId="77777777" w:rsidR="00B21585" w:rsidRDefault="00B21585" w:rsidP="00B21585">
      <w:pPr>
        <w:spacing w:before="240"/>
        <w:rPr>
          <w:rFonts w:ascii="Tahoma" w:hAnsi="Tahoma" w:cs="Tahoma"/>
          <w:b/>
          <w:color w:val="1F4E79" w:themeColor="accent1" w:themeShade="80"/>
          <w:lang w:val="en-GB"/>
        </w:rPr>
      </w:pPr>
    </w:p>
    <w:p w14:paraId="79791260" w14:textId="19E09267" w:rsidR="00D57A74" w:rsidRDefault="00E064C0" w:rsidP="00D57A74">
      <w:pPr>
        <w:spacing w:after="60" w:line="235" w:lineRule="auto"/>
        <w:jc w:val="left"/>
        <w:rPr>
          <w:rFonts w:ascii="Tahoma" w:hAnsi="Tahoma" w:cs="Tahoma"/>
          <w:b/>
          <w:color w:val="1F4E79" w:themeColor="accent1" w:themeShade="80"/>
          <w:lang w:val="en-GB"/>
        </w:rPr>
      </w:pPr>
      <w:r>
        <w:rPr>
          <w:rFonts w:ascii="Tahoma" w:hAnsi="Tahoma" w:cs="Tahoma"/>
          <w:b/>
          <w:color w:val="1F4E79" w:themeColor="accent1" w:themeShade="80"/>
          <w:lang w:val="en-GB"/>
        </w:rPr>
        <w:t>ACCOUNTABILITIES</w:t>
      </w:r>
      <w:r w:rsidR="00A32668">
        <w:rPr>
          <w:rFonts w:ascii="Tahoma" w:hAnsi="Tahoma" w:cs="Tahoma"/>
          <w:b/>
          <w:color w:val="1F4E79" w:themeColor="accent1" w:themeShade="80"/>
          <w:lang w:val="en-GB"/>
        </w:rPr>
        <w:t>/</w:t>
      </w:r>
      <w:r w:rsidR="00D57A74" w:rsidRPr="00D57A74">
        <w:rPr>
          <w:rFonts w:ascii="Tahoma" w:hAnsi="Tahoma" w:cs="Tahoma"/>
          <w:b/>
          <w:color w:val="1F4E79" w:themeColor="accent1" w:themeShade="80"/>
          <w:lang w:val="en-GB"/>
        </w:rPr>
        <w:t>RESPONSIBILITIES</w:t>
      </w:r>
      <w:r w:rsidR="00AD02AA">
        <w:rPr>
          <w:rFonts w:ascii="Tahoma" w:hAnsi="Tahoma" w:cs="Tahoma"/>
          <w:b/>
          <w:color w:val="1F4E79" w:themeColor="accent1" w:themeShade="80"/>
          <w:lang w:val="en-GB"/>
        </w:rPr>
        <w:t xml:space="preserve"> (not all-inclusive)</w:t>
      </w:r>
      <w:r w:rsidR="00D57A74">
        <w:rPr>
          <w:rFonts w:ascii="Tahoma" w:hAnsi="Tahoma" w:cs="Tahoma"/>
          <w:b/>
          <w:color w:val="1F4E79" w:themeColor="accent1" w:themeShade="80"/>
          <w:lang w:val="en-GB"/>
        </w:rPr>
        <w:t>:</w:t>
      </w:r>
    </w:p>
    <w:p w14:paraId="2B08C59F" w14:textId="77777777" w:rsidR="00F21FB7" w:rsidRDefault="00F21FB7" w:rsidP="00D57A74">
      <w:pPr>
        <w:spacing w:after="60" w:line="235" w:lineRule="auto"/>
        <w:jc w:val="left"/>
        <w:rPr>
          <w:rFonts w:ascii="Tahoma" w:hAnsi="Tahoma" w:cs="Tahoma"/>
          <w:b/>
          <w:color w:val="1F4E79" w:themeColor="accent1" w:themeShade="80"/>
          <w:lang w:val="en-GB"/>
        </w:rPr>
      </w:pPr>
    </w:p>
    <w:p w14:paraId="163068A3" w14:textId="60265620" w:rsidR="00C66FEC" w:rsidRDefault="00D90868" w:rsidP="00D57A74">
      <w:pPr>
        <w:spacing w:after="60" w:line="235" w:lineRule="auto"/>
        <w:jc w:val="left"/>
        <w:rPr>
          <w:rFonts w:ascii="Tahoma" w:hAnsi="Tahoma" w:cs="Tahoma"/>
          <w:b/>
          <w:color w:val="1F4E79" w:themeColor="accent1" w:themeShade="80"/>
          <w:lang w:val="en-GB"/>
        </w:rPr>
      </w:pPr>
      <w:r>
        <w:rPr>
          <w:rFonts w:ascii="Tahoma" w:hAnsi="Tahoma" w:cs="Tahoma"/>
          <w:b/>
          <w:color w:val="1F4E79" w:themeColor="accent1" w:themeShade="80"/>
          <w:lang w:val="en-GB"/>
        </w:rPr>
        <w:t xml:space="preserve">Monitoring, analysis, and evidence generation </w:t>
      </w:r>
    </w:p>
    <w:p w14:paraId="49C96ACD" w14:textId="77777777" w:rsidR="009E0A2C" w:rsidRDefault="009E0A2C" w:rsidP="009E0A2C">
      <w:pPr>
        <w:pStyle w:val="ListParagraph"/>
        <w:numPr>
          <w:ilvl w:val="0"/>
          <w:numId w:val="11"/>
        </w:numPr>
        <w:spacing w:after="60" w:line="235" w:lineRule="auto"/>
        <w:rPr>
          <w:rFonts w:ascii="Tahoma" w:hAnsi="Tahoma" w:cs="Tahoma"/>
          <w:color w:val="171717" w:themeColor="background2" w:themeShade="1A"/>
          <w:lang w:eastAsia="en-GB"/>
        </w:rPr>
      </w:pPr>
      <w:r w:rsidRPr="009E0A2C">
        <w:rPr>
          <w:rFonts w:ascii="Tahoma" w:hAnsi="Tahoma" w:cs="Tahoma"/>
          <w:color w:val="171717" w:themeColor="background2" w:themeShade="1A"/>
          <w:lang w:eastAsia="en-GB"/>
        </w:rPr>
        <w:t xml:space="preserve">In coordination with RAM, </w:t>
      </w:r>
      <w:proofErr w:type="spellStart"/>
      <w:r w:rsidRPr="009E0A2C">
        <w:rPr>
          <w:rFonts w:ascii="Tahoma" w:hAnsi="Tahoma" w:cs="Tahoma"/>
          <w:color w:val="171717" w:themeColor="background2" w:themeShade="1A"/>
          <w:lang w:eastAsia="en-GB"/>
        </w:rPr>
        <w:t>programme</w:t>
      </w:r>
      <w:proofErr w:type="spellEnd"/>
      <w:r w:rsidRPr="009E0A2C">
        <w:rPr>
          <w:rFonts w:ascii="Tahoma" w:hAnsi="Tahoma" w:cs="Tahoma"/>
          <w:color w:val="171717" w:themeColor="background2" w:themeShade="1A"/>
          <w:lang w:eastAsia="en-GB"/>
        </w:rPr>
        <w:t xml:space="preserve"> team and Field Office and under the supervision of line manager, support activity implementation monitoring, ensuring both quantitative and qualitative data collection methods are employed effectively and efficiently.</w:t>
      </w:r>
    </w:p>
    <w:p w14:paraId="641AF3D6" w14:textId="77777777" w:rsidR="009E0A2C" w:rsidRDefault="009E0A2C" w:rsidP="009E0A2C">
      <w:pPr>
        <w:pStyle w:val="ListParagraph"/>
        <w:numPr>
          <w:ilvl w:val="0"/>
          <w:numId w:val="11"/>
        </w:numPr>
        <w:spacing w:after="60" w:line="235" w:lineRule="auto"/>
        <w:rPr>
          <w:rFonts w:ascii="Tahoma" w:hAnsi="Tahoma" w:cs="Tahoma"/>
          <w:color w:val="171717" w:themeColor="background2" w:themeShade="1A"/>
          <w:lang w:eastAsia="en-GB"/>
        </w:rPr>
      </w:pPr>
      <w:r w:rsidRPr="009E0A2C">
        <w:rPr>
          <w:rFonts w:ascii="Tahoma" w:hAnsi="Tahoma" w:cs="Tahoma"/>
          <w:color w:val="171717" w:themeColor="background2" w:themeShade="1A"/>
          <w:lang w:eastAsia="en-GB"/>
        </w:rPr>
        <w:t>Assist line manager and RAM colleagues in the design, update or review of activity monitoring tools and systems.</w:t>
      </w:r>
    </w:p>
    <w:p w14:paraId="1530A21B" w14:textId="77777777" w:rsidR="009E0A2C" w:rsidRDefault="009E0A2C" w:rsidP="009E0A2C">
      <w:pPr>
        <w:pStyle w:val="ListParagraph"/>
        <w:numPr>
          <w:ilvl w:val="0"/>
          <w:numId w:val="11"/>
        </w:numPr>
        <w:spacing w:after="60" w:line="235" w:lineRule="auto"/>
        <w:rPr>
          <w:rFonts w:ascii="Tahoma" w:hAnsi="Tahoma" w:cs="Tahoma"/>
          <w:color w:val="171717" w:themeColor="background2" w:themeShade="1A"/>
          <w:lang w:eastAsia="en-GB"/>
        </w:rPr>
      </w:pPr>
      <w:r w:rsidRPr="009E0A2C">
        <w:rPr>
          <w:rFonts w:ascii="Tahoma" w:hAnsi="Tahoma" w:cs="Tahoma"/>
          <w:color w:val="171717" w:themeColor="background2" w:themeShade="1A"/>
          <w:lang w:eastAsia="en-GB"/>
        </w:rPr>
        <w:t xml:space="preserve">Support RAM colleagues with data quality assurance, applying thorough and streamlined techniques to facilitate accurate data collection and analysis. </w:t>
      </w:r>
    </w:p>
    <w:p w14:paraId="24FE04D1" w14:textId="3D7572C3" w:rsidR="009E0A2C" w:rsidRDefault="009E0A2C" w:rsidP="009E0A2C">
      <w:pPr>
        <w:pStyle w:val="ListParagraph"/>
        <w:numPr>
          <w:ilvl w:val="0"/>
          <w:numId w:val="11"/>
        </w:numPr>
        <w:spacing w:after="60" w:line="235" w:lineRule="auto"/>
        <w:rPr>
          <w:rFonts w:ascii="Tahoma" w:hAnsi="Tahoma" w:cs="Tahoma"/>
          <w:color w:val="171717" w:themeColor="background2" w:themeShade="1A"/>
          <w:lang w:eastAsia="en-GB"/>
        </w:rPr>
      </w:pPr>
      <w:r w:rsidRPr="009E0A2C">
        <w:rPr>
          <w:rFonts w:ascii="Tahoma" w:hAnsi="Tahoma" w:cs="Tahoma"/>
          <w:color w:val="171717" w:themeColor="background2" w:themeShade="1A"/>
          <w:lang w:eastAsia="en-GB"/>
        </w:rPr>
        <w:t>Document lessons learnt and best practices on the process monitoring and other monitoring activities</w:t>
      </w:r>
      <w:r w:rsidR="00F21FB7">
        <w:rPr>
          <w:rFonts w:ascii="Tahoma" w:hAnsi="Tahoma" w:cs="Tahoma"/>
          <w:color w:val="171717" w:themeColor="background2" w:themeShade="1A"/>
          <w:lang w:eastAsia="en-GB"/>
        </w:rPr>
        <w:t xml:space="preserve"> for all country </w:t>
      </w:r>
      <w:proofErr w:type="spellStart"/>
      <w:r w:rsidR="00F21FB7">
        <w:rPr>
          <w:rFonts w:ascii="Tahoma" w:hAnsi="Tahoma" w:cs="Tahoma"/>
          <w:color w:val="171717" w:themeColor="background2" w:themeShade="1A"/>
          <w:lang w:eastAsia="en-GB"/>
        </w:rPr>
        <w:t>programme</w:t>
      </w:r>
      <w:proofErr w:type="spellEnd"/>
      <w:r w:rsidR="00F21FB7">
        <w:rPr>
          <w:rFonts w:ascii="Tahoma" w:hAnsi="Tahoma" w:cs="Tahoma"/>
          <w:color w:val="171717" w:themeColor="background2" w:themeShade="1A"/>
          <w:lang w:eastAsia="en-GB"/>
        </w:rPr>
        <w:t xml:space="preserve"> activities (7 in total) </w:t>
      </w:r>
    </w:p>
    <w:p w14:paraId="408EECC0" w14:textId="77777777" w:rsidR="009E0A2C" w:rsidRDefault="009E0A2C" w:rsidP="009E0A2C">
      <w:pPr>
        <w:pStyle w:val="ListParagraph"/>
        <w:numPr>
          <w:ilvl w:val="0"/>
          <w:numId w:val="11"/>
        </w:numPr>
        <w:spacing w:after="60" w:line="235" w:lineRule="auto"/>
        <w:rPr>
          <w:rFonts w:ascii="Tahoma" w:hAnsi="Tahoma" w:cs="Tahoma"/>
          <w:color w:val="171717" w:themeColor="background2" w:themeShade="1A"/>
          <w:lang w:eastAsia="en-GB"/>
        </w:rPr>
      </w:pPr>
      <w:r w:rsidRPr="009E0A2C">
        <w:rPr>
          <w:rFonts w:ascii="Tahoma" w:hAnsi="Tahoma" w:cs="Tahoma"/>
          <w:color w:val="171717" w:themeColor="background2" w:themeShade="1A"/>
          <w:lang w:eastAsia="en-GB"/>
        </w:rPr>
        <w:t xml:space="preserve">Disseminate monitoring results through monthly communication to the relevant units within the Country Office. </w:t>
      </w:r>
    </w:p>
    <w:p w14:paraId="1235997D" w14:textId="248D679D" w:rsidR="007D5D95" w:rsidRPr="00AA45D8" w:rsidRDefault="009E0A2C" w:rsidP="00AA45D8">
      <w:pPr>
        <w:pStyle w:val="ListParagraph"/>
        <w:numPr>
          <w:ilvl w:val="0"/>
          <w:numId w:val="11"/>
        </w:numPr>
        <w:spacing w:after="60" w:line="235" w:lineRule="auto"/>
        <w:rPr>
          <w:rFonts w:ascii="Tahoma" w:hAnsi="Tahoma" w:cs="Tahoma"/>
          <w:color w:val="171717" w:themeColor="background2" w:themeShade="1A"/>
          <w:lang w:eastAsia="en-GB"/>
        </w:rPr>
      </w:pPr>
      <w:r w:rsidRPr="009E0A2C">
        <w:rPr>
          <w:rFonts w:ascii="Tahoma" w:hAnsi="Tahoma" w:cs="Tahoma"/>
          <w:color w:val="171717" w:themeColor="background2" w:themeShade="1A"/>
          <w:lang w:eastAsia="en-GB"/>
        </w:rPr>
        <w:t xml:space="preserve">Support in data analysis for regular outcome monitoring exercises, preparing data analysis plans, needed syntax or other material that may facilitate swift analysis and data generation. </w:t>
      </w:r>
    </w:p>
    <w:p w14:paraId="3F4CD120" w14:textId="77777777" w:rsidR="00C66FEC" w:rsidRPr="00B0182C" w:rsidRDefault="00C66FEC" w:rsidP="00B0182C">
      <w:pPr>
        <w:pStyle w:val="ListParagraph"/>
        <w:spacing w:after="60" w:line="235" w:lineRule="auto"/>
        <w:jc w:val="left"/>
        <w:rPr>
          <w:rFonts w:ascii="Tahoma" w:hAnsi="Tahoma" w:cs="Tahoma"/>
          <w:color w:val="171717" w:themeColor="background2" w:themeShade="1A"/>
          <w:lang w:val="en-GB"/>
        </w:rPr>
      </w:pPr>
    </w:p>
    <w:p w14:paraId="77D70DF5" w14:textId="36B5F3F0" w:rsidR="00C66FEC" w:rsidRDefault="00AA45D8" w:rsidP="00D57A74">
      <w:pPr>
        <w:spacing w:after="60" w:line="235" w:lineRule="auto"/>
        <w:jc w:val="left"/>
        <w:rPr>
          <w:rFonts w:ascii="Tahoma" w:hAnsi="Tahoma" w:cs="Tahoma"/>
          <w:b/>
          <w:color w:val="1F4E79" w:themeColor="accent1" w:themeShade="80"/>
          <w:lang w:val="en-GB"/>
        </w:rPr>
      </w:pPr>
      <w:r>
        <w:rPr>
          <w:rFonts w:ascii="Tahoma" w:hAnsi="Tahoma" w:cs="Tahoma"/>
          <w:b/>
          <w:color w:val="1F4E79" w:themeColor="accent1" w:themeShade="80"/>
          <w:lang w:val="en-GB"/>
        </w:rPr>
        <w:t xml:space="preserve">Capacity building and sustainability </w:t>
      </w:r>
    </w:p>
    <w:p w14:paraId="3F3A2576" w14:textId="0DACEED8" w:rsidR="003753D9" w:rsidRDefault="003753D9" w:rsidP="006B4EBF">
      <w:pPr>
        <w:pStyle w:val="ListParagraph"/>
        <w:numPr>
          <w:ilvl w:val="0"/>
          <w:numId w:val="11"/>
        </w:numPr>
        <w:spacing w:after="160" w:line="259" w:lineRule="auto"/>
      </w:pPr>
      <w:r>
        <w:t xml:space="preserve">Assist in the mapping of different monitoring capacity gaps for the various Country Office activities and propose action plans to address them effectively. </w:t>
      </w:r>
    </w:p>
    <w:p w14:paraId="34BC041F" w14:textId="77777777" w:rsidR="003753D9" w:rsidRDefault="003753D9" w:rsidP="006B4EBF">
      <w:pPr>
        <w:pStyle w:val="ListParagraph"/>
        <w:numPr>
          <w:ilvl w:val="0"/>
          <w:numId w:val="11"/>
        </w:numPr>
        <w:spacing w:after="160" w:line="259" w:lineRule="auto"/>
      </w:pPr>
      <w:r>
        <w:t>Support the development and implementation of capacity-strengthening initiatives for RAM and Field Office on process monitoring practices, procedures, and tools in alignment with WFP’s Country Office’s needs, strategic goals, and objectives.</w:t>
      </w:r>
    </w:p>
    <w:p w14:paraId="1022BB72" w14:textId="4E0209AE" w:rsidR="00703C3C" w:rsidRPr="00F21FB7" w:rsidRDefault="00703C3C" w:rsidP="006B4EBF">
      <w:pPr>
        <w:pStyle w:val="ListParagraph"/>
        <w:numPr>
          <w:ilvl w:val="0"/>
          <w:numId w:val="11"/>
        </w:numPr>
        <w:spacing w:after="60" w:line="235" w:lineRule="auto"/>
        <w:jc w:val="left"/>
        <w:rPr>
          <w:rFonts w:ascii="Tahoma" w:hAnsi="Tahoma" w:cs="Tahoma"/>
          <w:color w:val="171717" w:themeColor="background2" w:themeShade="1A"/>
          <w:lang w:val="en-GB"/>
        </w:rPr>
      </w:pPr>
      <w:r w:rsidRPr="00B0182C">
        <w:rPr>
          <w:rFonts w:ascii="Tahoma" w:hAnsi="Tahoma" w:cs="Tahoma"/>
          <w:color w:val="171717" w:themeColor="background2" w:themeShade="1A"/>
          <w:lang w:eastAsia="en-GB"/>
        </w:rPr>
        <w:t>processes and contribute to effective information management and sharing.</w:t>
      </w:r>
    </w:p>
    <w:p w14:paraId="6F4742BA" w14:textId="77777777" w:rsidR="00F21FB7" w:rsidRDefault="00F21FB7" w:rsidP="00F21FB7">
      <w:pPr>
        <w:spacing w:after="60" w:line="235" w:lineRule="auto"/>
        <w:jc w:val="left"/>
        <w:rPr>
          <w:rFonts w:ascii="Tahoma" w:hAnsi="Tahoma" w:cs="Tahoma"/>
          <w:b/>
          <w:color w:val="1F4E79" w:themeColor="accent1" w:themeShade="80"/>
          <w:lang w:val="en-GB"/>
        </w:rPr>
      </w:pPr>
    </w:p>
    <w:p w14:paraId="46335B31" w14:textId="4EFF5291" w:rsidR="00F21FB7" w:rsidRPr="00F21FB7" w:rsidRDefault="00F21FB7" w:rsidP="00F21FB7">
      <w:pPr>
        <w:spacing w:after="60" w:line="235" w:lineRule="auto"/>
        <w:jc w:val="left"/>
        <w:rPr>
          <w:rFonts w:ascii="Tahoma" w:hAnsi="Tahoma" w:cs="Tahoma"/>
          <w:b/>
          <w:color w:val="1F4E79" w:themeColor="accent1" w:themeShade="80"/>
          <w:lang w:val="en-GB"/>
        </w:rPr>
      </w:pPr>
      <w:r>
        <w:rPr>
          <w:rFonts w:ascii="Tahoma" w:hAnsi="Tahoma" w:cs="Tahoma"/>
          <w:b/>
          <w:color w:val="1F4E79" w:themeColor="accent1" w:themeShade="80"/>
          <w:lang w:val="en-GB"/>
        </w:rPr>
        <w:t xml:space="preserve">Innovative research </w:t>
      </w:r>
    </w:p>
    <w:p w14:paraId="78528CDC" w14:textId="53C6A07D" w:rsidR="008F70EB" w:rsidRPr="006B4EBF" w:rsidRDefault="00F21FB7" w:rsidP="006B4EBF">
      <w:pPr>
        <w:pStyle w:val="ListParagraph"/>
        <w:numPr>
          <w:ilvl w:val="0"/>
          <w:numId w:val="11"/>
        </w:numPr>
        <w:spacing w:after="60" w:line="235" w:lineRule="auto"/>
        <w:rPr>
          <w:rFonts w:ascii="Tahoma" w:hAnsi="Tahoma" w:cs="Tahoma"/>
          <w:lang w:val="en-GB"/>
        </w:rPr>
      </w:pPr>
      <w:r w:rsidRPr="006B4EBF">
        <w:rPr>
          <w:rFonts w:ascii="Tahoma" w:hAnsi="Tahoma" w:cs="Tahoma"/>
          <w:lang w:val="en-GB"/>
        </w:rPr>
        <w:t xml:space="preserve">Participate in the discussion on leveraging the latest </w:t>
      </w:r>
      <w:r w:rsidR="008F70EB" w:rsidRPr="006B4EBF">
        <w:rPr>
          <w:rFonts w:ascii="Tahoma" w:hAnsi="Tahoma" w:cs="Tahoma"/>
          <w:lang w:val="en-GB"/>
        </w:rPr>
        <w:t xml:space="preserve">technology (AI, big data, ChatGPT) to inform and improve existing data </w:t>
      </w:r>
      <w:r w:rsidR="00157F32" w:rsidRPr="006B4EBF">
        <w:rPr>
          <w:rFonts w:ascii="Tahoma" w:hAnsi="Tahoma" w:cs="Tahoma"/>
          <w:lang w:val="en-GB"/>
        </w:rPr>
        <w:t>analytics.</w:t>
      </w:r>
    </w:p>
    <w:p w14:paraId="05F108D0" w14:textId="77777777" w:rsidR="008F70EB" w:rsidRPr="008F70EB" w:rsidRDefault="008F70EB" w:rsidP="008F70EB">
      <w:pPr>
        <w:pStyle w:val="ListParagraph"/>
        <w:spacing w:after="60" w:line="235" w:lineRule="auto"/>
        <w:ind w:left="705"/>
        <w:rPr>
          <w:rFonts w:ascii="Tahoma" w:hAnsi="Tahoma" w:cs="Tahoma"/>
          <w:b/>
          <w:bCs/>
          <w:color w:val="44546A" w:themeColor="text2"/>
          <w:lang w:val="en-GB"/>
        </w:rPr>
      </w:pPr>
    </w:p>
    <w:p w14:paraId="3F924B1D" w14:textId="77777777" w:rsidR="00F21FB7" w:rsidRDefault="003753D9" w:rsidP="00F21FB7">
      <w:pPr>
        <w:spacing w:after="60" w:line="235" w:lineRule="auto"/>
        <w:rPr>
          <w:rFonts w:ascii="Tahoma" w:hAnsi="Tahoma" w:cs="Tahoma"/>
          <w:b/>
          <w:bCs/>
          <w:color w:val="44546A" w:themeColor="text2"/>
          <w:lang w:val="en-GB"/>
        </w:rPr>
      </w:pPr>
      <w:r>
        <w:rPr>
          <w:rFonts w:ascii="Tahoma" w:hAnsi="Tahoma" w:cs="Tahoma"/>
          <w:b/>
          <w:bCs/>
          <w:color w:val="44546A" w:themeColor="text2"/>
          <w:lang w:val="en-GB"/>
        </w:rPr>
        <w:t xml:space="preserve">Advocacy and reporting </w:t>
      </w:r>
    </w:p>
    <w:p w14:paraId="6AFFDA19" w14:textId="7540FFAC" w:rsidR="00F21FB7" w:rsidRPr="006B4EBF" w:rsidRDefault="00F21FB7" w:rsidP="006B4EBF">
      <w:pPr>
        <w:pStyle w:val="ListParagraph"/>
        <w:numPr>
          <w:ilvl w:val="0"/>
          <w:numId w:val="11"/>
        </w:numPr>
        <w:spacing w:after="60" w:line="235" w:lineRule="auto"/>
        <w:rPr>
          <w:rFonts w:ascii="Tahoma" w:hAnsi="Tahoma" w:cs="Tahoma"/>
          <w:b/>
          <w:bCs/>
          <w:color w:val="44546A" w:themeColor="text2"/>
          <w:lang w:val="en-GB"/>
        </w:rPr>
      </w:pPr>
      <w:r w:rsidRPr="006B4EBF">
        <w:rPr>
          <w:rFonts w:ascii="Tahoma" w:hAnsi="Tahoma" w:cs="Tahoma"/>
          <w:color w:val="171717" w:themeColor="background2" w:themeShade="1A"/>
          <w:lang w:val="en-GB"/>
        </w:rPr>
        <w:t xml:space="preserve">Identify opportunities to use data visualisation techniques to enhance programme reporting, proposing techniques to make data more accessible and impactful to different audiences including donors and national government. </w:t>
      </w:r>
    </w:p>
    <w:p w14:paraId="6078DB21" w14:textId="7F8D36EC" w:rsidR="00F21FB7" w:rsidRPr="006B4EBF" w:rsidRDefault="00F21FB7" w:rsidP="006B4EBF">
      <w:pPr>
        <w:pStyle w:val="ListParagraph"/>
        <w:numPr>
          <w:ilvl w:val="0"/>
          <w:numId w:val="11"/>
        </w:numPr>
        <w:spacing w:after="60" w:line="235" w:lineRule="auto"/>
        <w:rPr>
          <w:rFonts w:ascii="Tahoma" w:hAnsi="Tahoma" w:cs="Tahoma"/>
          <w:color w:val="171717" w:themeColor="background2" w:themeShade="1A"/>
          <w:lang w:val="en-GB"/>
        </w:rPr>
      </w:pPr>
      <w:r w:rsidRPr="006B4EBF">
        <w:rPr>
          <w:rFonts w:ascii="Tahoma" w:hAnsi="Tahoma" w:cs="Tahoma"/>
          <w:color w:val="171717" w:themeColor="background2" w:themeShade="1A"/>
          <w:lang w:val="en-GB"/>
        </w:rPr>
        <w:t>Prepare data reports for external use, identifying key data trends and proposing talking points.</w:t>
      </w:r>
    </w:p>
    <w:p w14:paraId="013A74A4" w14:textId="574D3D80" w:rsidR="00F21FB7" w:rsidRPr="006B4EBF" w:rsidRDefault="00F21FB7" w:rsidP="006B4EBF">
      <w:pPr>
        <w:pStyle w:val="ListParagraph"/>
        <w:numPr>
          <w:ilvl w:val="0"/>
          <w:numId w:val="11"/>
        </w:numPr>
        <w:spacing w:after="60" w:line="235" w:lineRule="auto"/>
        <w:rPr>
          <w:rFonts w:ascii="Tahoma" w:hAnsi="Tahoma" w:cs="Tahoma"/>
          <w:b/>
          <w:bCs/>
          <w:color w:val="44546A" w:themeColor="text2"/>
          <w:lang w:val="en-GB"/>
        </w:rPr>
      </w:pPr>
      <w:r w:rsidRPr="006B4EBF">
        <w:rPr>
          <w:rFonts w:ascii="Tahoma" w:hAnsi="Tahoma" w:cs="Tahoma"/>
          <w:color w:val="171717" w:themeColor="background2" w:themeShade="1A"/>
          <w:lang w:val="en-GB"/>
        </w:rPr>
        <w:t>Support line manager on the Country Office yearly corporate Annual Country Report, coordinating communication with programme teams and collecting the necessary data to ensure a strong report.</w:t>
      </w:r>
    </w:p>
    <w:p w14:paraId="32CAF4F4" w14:textId="37ACF4DC" w:rsidR="00F21FB7" w:rsidRPr="00F21FB7" w:rsidRDefault="00F21FB7" w:rsidP="006B4EBF">
      <w:pPr>
        <w:pStyle w:val="ListParagraph"/>
        <w:numPr>
          <w:ilvl w:val="0"/>
          <w:numId w:val="11"/>
        </w:numPr>
        <w:spacing w:after="60" w:line="235" w:lineRule="auto"/>
        <w:rPr>
          <w:rFonts w:ascii="Tahoma" w:hAnsi="Tahoma" w:cs="Tahoma"/>
          <w:b/>
          <w:bCs/>
          <w:color w:val="44546A" w:themeColor="text2"/>
          <w:lang w:val="en-GB"/>
        </w:rPr>
      </w:pPr>
      <w:r w:rsidRPr="00F21FB7">
        <w:rPr>
          <w:rFonts w:ascii="Tahoma" w:hAnsi="Tahoma" w:cs="Tahoma"/>
          <w:color w:val="171717" w:themeColor="background2" w:themeShade="1A"/>
          <w:lang w:val="en-GB"/>
        </w:rPr>
        <w:t>Prepare other reports on RAM data or activities as needed.</w:t>
      </w:r>
    </w:p>
    <w:p w14:paraId="6492B97B" w14:textId="77777777" w:rsidR="00C5408B" w:rsidRPr="00F21FB7" w:rsidRDefault="00C5408B" w:rsidP="00C5408B">
      <w:pPr>
        <w:pStyle w:val="ListParagraph"/>
        <w:spacing w:after="60" w:line="235" w:lineRule="auto"/>
        <w:rPr>
          <w:rFonts w:ascii="Tahoma" w:hAnsi="Tahoma" w:cs="Tahoma"/>
          <w:color w:val="171717" w:themeColor="background2" w:themeShade="1A"/>
          <w:lang w:val="en-GB"/>
        </w:rPr>
      </w:pPr>
    </w:p>
    <w:p w14:paraId="49CD1CCB" w14:textId="4DCFAE47" w:rsidR="00C5408B" w:rsidRPr="00C5408B" w:rsidRDefault="00C5408B" w:rsidP="00C5408B">
      <w:pPr>
        <w:spacing w:after="60" w:line="235" w:lineRule="auto"/>
        <w:rPr>
          <w:rFonts w:ascii="Tahoma" w:hAnsi="Tahoma" w:cs="Tahoma"/>
          <w:b/>
          <w:bCs/>
          <w:color w:val="1F4E79" w:themeColor="accent1" w:themeShade="80"/>
        </w:rPr>
      </w:pPr>
      <w:r w:rsidRPr="00C5408B">
        <w:rPr>
          <w:rFonts w:ascii="Tahoma" w:hAnsi="Tahoma" w:cs="Tahoma"/>
          <w:b/>
          <w:bCs/>
          <w:color w:val="1F4E79" w:themeColor="accent1" w:themeShade="80"/>
        </w:rPr>
        <w:t xml:space="preserve">OTHER POST REQUIREMENTS:  </w:t>
      </w:r>
    </w:p>
    <w:p w14:paraId="5CD66419" w14:textId="77777777" w:rsidR="00C5408B" w:rsidRPr="00C5408B" w:rsidRDefault="00C5408B" w:rsidP="00C5408B">
      <w:pPr>
        <w:pStyle w:val="ListParagraph"/>
        <w:numPr>
          <w:ilvl w:val="0"/>
          <w:numId w:val="9"/>
        </w:numPr>
        <w:spacing w:after="60" w:line="235" w:lineRule="auto"/>
        <w:rPr>
          <w:rFonts w:ascii="Tahoma" w:hAnsi="Tahoma" w:cs="Tahoma"/>
          <w:color w:val="171717" w:themeColor="background2" w:themeShade="1A"/>
        </w:rPr>
      </w:pPr>
      <w:r w:rsidRPr="00C5408B">
        <w:rPr>
          <w:rFonts w:ascii="Tahoma" w:hAnsi="Tahoma" w:cs="Tahoma"/>
          <w:color w:val="171717" w:themeColor="background2" w:themeShade="1A"/>
        </w:rPr>
        <w:t>Previous experience in humanitarian or development contexts.</w:t>
      </w:r>
    </w:p>
    <w:p w14:paraId="27CAF072" w14:textId="77777777" w:rsidR="00C5408B" w:rsidRPr="00C5408B" w:rsidRDefault="00C5408B" w:rsidP="00C5408B">
      <w:pPr>
        <w:pStyle w:val="ListParagraph"/>
        <w:numPr>
          <w:ilvl w:val="0"/>
          <w:numId w:val="9"/>
        </w:numPr>
        <w:spacing w:after="60" w:line="235" w:lineRule="auto"/>
        <w:rPr>
          <w:rFonts w:ascii="Tahoma" w:hAnsi="Tahoma" w:cs="Tahoma"/>
          <w:color w:val="171717" w:themeColor="background2" w:themeShade="1A"/>
        </w:rPr>
      </w:pPr>
      <w:r w:rsidRPr="00C5408B">
        <w:rPr>
          <w:rFonts w:ascii="Tahoma" w:hAnsi="Tahoma" w:cs="Tahoma"/>
          <w:color w:val="171717" w:themeColor="background2" w:themeShade="1A"/>
        </w:rPr>
        <w:t>Previous experience in conducting assessments/surveys/research.</w:t>
      </w:r>
    </w:p>
    <w:p w14:paraId="2F770554" w14:textId="77777777" w:rsidR="00C5408B" w:rsidRPr="00C5408B" w:rsidRDefault="00C5408B" w:rsidP="00C5408B">
      <w:pPr>
        <w:pStyle w:val="ListParagraph"/>
        <w:numPr>
          <w:ilvl w:val="0"/>
          <w:numId w:val="9"/>
        </w:numPr>
        <w:spacing w:after="60" w:line="235" w:lineRule="auto"/>
        <w:rPr>
          <w:rFonts w:ascii="Tahoma" w:hAnsi="Tahoma" w:cs="Tahoma"/>
          <w:color w:val="171717" w:themeColor="background2" w:themeShade="1A"/>
        </w:rPr>
      </w:pPr>
      <w:r w:rsidRPr="00C5408B">
        <w:rPr>
          <w:rFonts w:ascii="Tahoma" w:hAnsi="Tahoma" w:cs="Tahoma"/>
          <w:color w:val="171717" w:themeColor="background2" w:themeShade="1A"/>
        </w:rPr>
        <w:t>Demonstrated technical knowledge and understanding of WFP vulnerability mapping systems and emergency assessment standards.</w:t>
      </w:r>
    </w:p>
    <w:p w14:paraId="6E526B7E" w14:textId="3EC7EF27" w:rsidR="004248C4" w:rsidRPr="00C5408B" w:rsidRDefault="00C5408B" w:rsidP="00C5408B">
      <w:pPr>
        <w:pStyle w:val="ListParagraph"/>
        <w:numPr>
          <w:ilvl w:val="0"/>
          <w:numId w:val="9"/>
        </w:numPr>
        <w:spacing w:after="60" w:line="235" w:lineRule="auto"/>
        <w:rPr>
          <w:rFonts w:ascii="Tahoma" w:hAnsi="Tahoma" w:cs="Tahoma"/>
          <w:color w:val="171717" w:themeColor="background2" w:themeShade="1A"/>
        </w:rPr>
      </w:pPr>
      <w:r w:rsidRPr="00C5408B">
        <w:rPr>
          <w:rFonts w:ascii="Tahoma" w:hAnsi="Tahoma" w:cs="Tahoma"/>
          <w:color w:val="171717" w:themeColor="background2" w:themeShade="1A"/>
        </w:rPr>
        <w:t>Proved and advanced report writing skills.</w:t>
      </w:r>
    </w:p>
    <w:p w14:paraId="428668C5" w14:textId="77777777" w:rsidR="00AB1612" w:rsidRDefault="00000000" w:rsidP="009224CE">
      <w:pPr>
        <w:spacing w:after="60" w:line="235" w:lineRule="auto"/>
        <w:jc w:val="left"/>
        <w:rPr>
          <w:rFonts w:asciiTheme="majorHAnsi" w:hAnsiTheme="majorHAnsi"/>
          <w:b/>
          <w:sz w:val="22"/>
          <w:lang w:val="en-GB"/>
        </w:rPr>
      </w:pPr>
      <w:r>
        <w:rPr>
          <w:rFonts w:ascii="Tahoma" w:hAnsi="Tahoma" w:cs="Tahoma"/>
          <w:color w:val="171717" w:themeColor="background2" w:themeShade="1A"/>
          <w:lang w:val="en-GB"/>
        </w:rPr>
        <w:pict w14:anchorId="4F1485A4">
          <v:rect id="_x0000_i1026" style="width:451.3pt;height:1.5pt" o:hralign="center" o:hrstd="t" o:hrnoshade="t" o:hr="t" fillcolor="#1f4d78 [1604]" stroked="f"/>
        </w:pict>
      </w:r>
    </w:p>
    <w:p w14:paraId="396E29A7" w14:textId="77777777" w:rsidR="00C73D72" w:rsidRDefault="00C73D72" w:rsidP="009F381A">
      <w:pPr>
        <w:tabs>
          <w:tab w:val="left" w:pos="284"/>
        </w:tabs>
        <w:spacing w:before="240"/>
        <w:rPr>
          <w:rFonts w:ascii="Tahoma" w:hAnsi="Tahoma" w:cs="Tahoma"/>
          <w:b/>
          <w:color w:val="1F4E79" w:themeColor="accent1" w:themeShade="80"/>
          <w:lang w:val="en-GB"/>
        </w:rPr>
      </w:pPr>
      <w:r>
        <w:rPr>
          <w:rFonts w:ascii="Tahoma" w:hAnsi="Tahoma" w:cs="Tahoma"/>
          <w:b/>
          <w:color w:val="1F4E79" w:themeColor="accent1" w:themeShade="80"/>
          <w:lang w:val="en-GB"/>
        </w:rPr>
        <w:t>QUALIFICATIONS &amp; EXPERIENCE</w:t>
      </w:r>
      <w:r w:rsidR="00A32668">
        <w:rPr>
          <w:rFonts w:ascii="Tahoma" w:hAnsi="Tahoma" w:cs="Tahoma"/>
          <w:b/>
          <w:color w:val="1F4E79" w:themeColor="accent1" w:themeShade="80"/>
          <w:lang w:val="en-GB"/>
        </w:rPr>
        <w:t xml:space="preserve"> REQUIRED</w:t>
      </w:r>
      <w:r w:rsidR="00DF60B6" w:rsidRPr="0035707C">
        <w:rPr>
          <w:rFonts w:ascii="Tahoma" w:hAnsi="Tahoma" w:cs="Tahoma"/>
          <w:b/>
          <w:color w:val="1F4E79" w:themeColor="accent1" w:themeShade="80"/>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6"/>
        <w:gridCol w:w="7630"/>
      </w:tblGrid>
      <w:tr w:rsidR="002A658D" w14:paraId="41C6A6B7" w14:textId="77777777" w:rsidTr="00F11AC9">
        <w:tc>
          <w:tcPr>
            <w:tcW w:w="1396" w:type="dxa"/>
          </w:tcPr>
          <w:p w14:paraId="5240CE93" w14:textId="77777777" w:rsidR="002A658D" w:rsidRPr="0035707C" w:rsidRDefault="002A658D" w:rsidP="0045547C">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lastRenderedPageBreak/>
              <w:t>Education:</w:t>
            </w:r>
          </w:p>
        </w:tc>
        <w:tc>
          <w:tcPr>
            <w:tcW w:w="7630" w:type="dxa"/>
          </w:tcPr>
          <w:p w14:paraId="1B41AE41" w14:textId="528E9326" w:rsidR="002A658D" w:rsidRPr="00126296" w:rsidRDefault="00126296" w:rsidP="004C24B1">
            <w:pPr>
              <w:tabs>
                <w:tab w:val="left" w:pos="284"/>
              </w:tabs>
              <w:spacing w:after="120"/>
              <w:rPr>
                <w:rFonts w:ascii="Tahoma" w:hAnsi="Tahoma" w:cs="Tahoma"/>
                <w:bCs/>
                <w:color w:val="171717" w:themeColor="background2" w:themeShade="1A"/>
              </w:rPr>
            </w:pPr>
            <w:r w:rsidRPr="00126296">
              <w:rPr>
                <w:rFonts w:ascii="Tahoma" w:hAnsi="Tahoma" w:cs="Tahoma"/>
                <w:bCs/>
                <w:color w:val="171717" w:themeColor="background2" w:themeShade="1A"/>
                <w:lang w:val="en-GB"/>
              </w:rPr>
              <w:t>Currently completing or having completed in the previous year a university degree in Data Sciences, Statistics, Humanitarian Studies, or other areas related to the role.</w:t>
            </w:r>
          </w:p>
        </w:tc>
      </w:tr>
      <w:tr w:rsidR="002A658D" w14:paraId="0D0FE60A" w14:textId="77777777" w:rsidTr="00F11AC9">
        <w:trPr>
          <w:trHeight w:val="214"/>
        </w:trPr>
        <w:tc>
          <w:tcPr>
            <w:tcW w:w="1396" w:type="dxa"/>
          </w:tcPr>
          <w:p w14:paraId="7CF68FAC" w14:textId="77777777" w:rsidR="002A658D" w:rsidRPr="0035707C" w:rsidRDefault="002A658D" w:rsidP="0045547C">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Experience:</w:t>
            </w:r>
          </w:p>
        </w:tc>
        <w:tc>
          <w:tcPr>
            <w:tcW w:w="7630" w:type="dxa"/>
          </w:tcPr>
          <w:p w14:paraId="19F2A77B" w14:textId="4F15F752" w:rsidR="002A658D" w:rsidRPr="005C7B5D" w:rsidRDefault="005C7B5D" w:rsidP="00864392">
            <w:pPr>
              <w:tabs>
                <w:tab w:val="left" w:pos="284"/>
              </w:tabs>
              <w:spacing w:after="120"/>
              <w:rPr>
                <w:rFonts w:ascii="Tahoma" w:hAnsi="Tahoma" w:cs="Tahoma"/>
                <w:color w:val="171717" w:themeColor="background2" w:themeShade="1A"/>
              </w:rPr>
            </w:pPr>
            <w:r>
              <w:rPr>
                <w:rFonts w:ascii="Tahoma" w:hAnsi="Tahoma" w:cs="Tahoma"/>
                <w:bCs/>
                <w:color w:val="171717" w:themeColor="background2" w:themeShade="1A"/>
                <w:lang w:val="en-GB"/>
              </w:rPr>
              <w:t>E</w:t>
            </w:r>
            <w:r w:rsidRPr="005C7B5D">
              <w:rPr>
                <w:rFonts w:ascii="Tahoma" w:hAnsi="Tahoma" w:cs="Tahoma"/>
                <w:bCs/>
                <w:color w:val="171717" w:themeColor="background2" w:themeShade="1A"/>
                <w:lang w:val="en-GB"/>
              </w:rPr>
              <w:t xml:space="preserve">xperience in </w:t>
            </w:r>
            <w:r>
              <w:rPr>
                <w:rFonts w:ascii="Tahoma" w:hAnsi="Tahoma" w:cs="Tahoma"/>
                <w:bCs/>
                <w:color w:val="171717" w:themeColor="background2" w:themeShade="1A"/>
                <w:lang w:val="en-GB"/>
              </w:rPr>
              <w:t>Monitoring &amp; Evaluation, statistical analysis</w:t>
            </w:r>
            <w:r w:rsidRPr="005C7B5D">
              <w:rPr>
                <w:rFonts w:ascii="Tahoma" w:hAnsi="Tahoma" w:cs="Tahoma"/>
                <w:bCs/>
                <w:color w:val="171717" w:themeColor="background2" w:themeShade="1A"/>
                <w:lang w:val="en-GB"/>
              </w:rPr>
              <w:t xml:space="preserve">, capacity </w:t>
            </w:r>
            <w:proofErr w:type="gramStart"/>
            <w:r w:rsidRPr="005C7B5D">
              <w:rPr>
                <w:rFonts w:ascii="Tahoma" w:hAnsi="Tahoma" w:cs="Tahoma"/>
                <w:bCs/>
                <w:color w:val="171717" w:themeColor="background2" w:themeShade="1A"/>
                <w:lang w:val="en-GB"/>
              </w:rPr>
              <w:t>strengthening</w:t>
            </w:r>
            <w:proofErr w:type="gramEnd"/>
            <w:r w:rsidRPr="005C7B5D">
              <w:rPr>
                <w:rFonts w:ascii="Tahoma" w:hAnsi="Tahoma" w:cs="Tahoma"/>
                <w:bCs/>
                <w:color w:val="171717" w:themeColor="background2" w:themeShade="1A"/>
                <w:lang w:val="en-GB"/>
              </w:rPr>
              <w:t xml:space="preserve"> or coordination is desired. Particularly preferred is experience in the humanitarian or development fields.</w:t>
            </w:r>
          </w:p>
        </w:tc>
      </w:tr>
      <w:tr w:rsidR="002A658D" w14:paraId="3B8748B8" w14:textId="77777777" w:rsidTr="00F11AC9">
        <w:trPr>
          <w:trHeight w:val="885"/>
        </w:trPr>
        <w:tc>
          <w:tcPr>
            <w:tcW w:w="1396" w:type="dxa"/>
          </w:tcPr>
          <w:p w14:paraId="35F8C4A2" w14:textId="77777777" w:rsidR="002A658D" w:rsidRPr="0035707C" w:rsidRDefault="002A658D" w:rsidP="0045547C">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Knowledge</w:t>
            </w:r>
            <w:r w:rsidR="00AB1612" w:rsidRPr="0035707C">
              <w:rPr>
                <w:rFonts w:ascii="Tahoma" w:hAnsi="Tahoma" w:cs="Tahoma"/>
                <w:b/>
                <w:color w:val="1F4E79" w:themeColor="accent1" w:themeShade="80"/>
                <w:lang w:val="en-GB" w:eastAsia="en-US"/>
              </w:rPr>
              <w:t xml:space="preserve"> &amp; Skills</w:t>
            </w:r>
            <w:r w:rsidRPr="0035707C">
              <w:rPr>
                <w:rFonts w:ascii="Tahoma" w:hAnsi="Tahoma" w:cs="Tahoma"/>
                <w:b/>
                <w:color w:val="1F4E79" w:themeColor="accent1" w:themeShade="80"/>
                <w:lang w:val="en-GB" w:eastAsia="en-US"/>
              </w:rPr>
              <w:t>:</w:t>
            </w:r>
          </w:p>
        </w:tc>
        <w:tc>
          <w:tcPr>
            <w:tcW w:w="7630" w:type="dxa"/>
          </w:tcPr>
          <w:p w14:paraId="5F783918" w14:textId="7B4A59D5" w:rsidR="00E05AC0" w:rsidRPr="00E05AC0" w:rsidRDefault="00BD0317" w:rsidP="00E05AC0">
            <w:pPr>
              <w:spacing w:before="100" w:beforeAutospacing="1"/>
              <w:ind w:right="300"/>
              <w:rPr>
                <w:rFonts w:ascii="Tahoma" w:hAnsi="Tahoma" w:cs="Tahoma"/>
                <w:bCs/>
                <w:color w:val="171717" w:themeColor="background2" w:themeShade="1A"/>
                <w:lang w:val="en-GB" w:eastAsia="en-US"/>
              </w:rPr>
            </w:pPr>
            <w:r w:rsidRPr="00BD0317">
              <w:rPr>
                <w:rFonts w:ascii="Tahoma" w:hAnsi="Tahoma" w:cs="Tahoma"/>
                <w:bCs/>
                <w:color w:val="171717" w:themeColor="background2" w:themeShade="1A"/>
                <w:lang w:val="en-GB" w:eastAsia="en-US"/>
              </w:rPr>
              <w:t>Demonstrated proficiency in the use of several statistical tools and methods for vulnerability analysis. Good experience utilizing statistical processing tools such as Python, SPSS, “R” and/or STATA.</w:t>
            </w:r>
          </w:p>
          <w:p w14:paraId="239C3AC4" w14:textId="6E6531F8" w:rsidR="00044623" w:rsidRPr="00044623" w:rsidRDefault="00044623" w:rsidP="005C7B5D">
            <w:pPr>
              <w:spacing w:before="100" w:beforeAutospacing="1"/>
              <w:ind w:right="300"/>
              <w:rPr>
                <w:rFonts w:ascii="Tahoma" w:hAnsi="Tahoma" w:cs="Tahoma"/>
                <w:bCs/>
                <w:color w:val="171717" w:themeColor="background2" w:themeShade="1A"/>
                <w:lang w:val="en-GB" w:eastAsia="en-US"/>
              </w:rPr>
            </w:pPr>
          </w:p>
        </w:tc>
      </w:tr>
      <w:tr w:rsidR="002A658D" w14:paraId="2A459488" w14:textId="77777777" w:rsidTr="00E064C0">
        <w:trPr>
          <w:trHeight w:val="101"/>
        </w:trPr>
        <w:tc>
          <w:tcPr>
            <w:tcW w:w="1396" w:type="dxa"/>
          </w:tcPr>
          <w:p w14:paraId="4FFD9AAD" w14:textId="77777777" w:rsidR="002A658D" w:rsidRPr="0035707C" w:rsidRDefault="002A658D" w:rsidP="0045547C">
            <w:pPr>
              <w:tabs>
                <w:tab w:val="left" w:pos="284"/>
              </w:tabs>
              <w:spacing w:after="120"/>
              <w:rPr>
                <w:rFonts w:ascii="Tahoma" w:hAnsi="Tahoma" w:cs="Tahoma"/>
                <w:b/>
                <w:color w:val="1F4E79" w:themeColor="accent1" w:themeShade="80"/>
                <w:lang w:val="en-GB" w:eastAsia="en-US"/>
              </w:rPr>
            </w:pPr>
            <w:r w:rsidRPr="0035707C">
              <w:rPr>
                <w:rFonts w:ascii="Tahoma" w:hAnsi="Tahoma" w:cs="Tahoma"/>
                <w:b/>
                <w:color w:val="1F4E79" w:themeColor="accent1" w:themeShade="80"/>
                <w:lang w:val="en-GB" w:eastAsia="en-US"/>
              </w:rPr>
              <w:t>Language</w:t>
            </w:r>
            <w:r w:rsidR="0050617C">
              <w:rPr>
                <w:rFonts w:ascii="Tahoma" w:hAnsi="Tahoma" w:cs="Tahoma"/>
                <w:b/>
                <w:color w:val="1F4E79" w:themeColor="accent1" w:themeShade="80"/>
                <w:lang w:val="en-GB" w:eastAsia="en-US"/>
              </w:rPr>
              <w:t>s</w:t>
            </w:r>
            <w:r w:rsidRPr="0035707C">
              <w:rPr>
                <w:rFonts w:ascii="Tahoma" w:hAnsi="Tahoma" w:cs="Tahoma"/>
                <w:b/>
                <w:color w:val="1F4E79" w:themeColor="accent1" w:themeShade="80"/>
                <w:lang w:val="en-GB" w:eastAsia="en-US"/>
              </w:rPr>
              <w:t>:</w:t>
            </w:r>
          </w:p>
        </w:tc>
        <w:tc>
          <w:tcPr>
            <w:tcW w:w="7630" w:type="dxa"/>
          </w:tcPr>
          <w:p w14:paraId="4F23C4E6" w14:textId="7CC9E718" w:rsidR="00762D8B" w:rsidRPr="00864392" w:rsidRDefault="004C24B1" w:rsidP="004C24B1">
            <w:pPr>
              <w:tabs>
                <w:tab w:val="left" w:pos="284"/>
              </w:tabs>
              <w:spacing w:after="120"/>
              <w:rPr>
                <w:rFonts w:ascii="Tahoma" w:hAnsi="Tahoma" w:cs="Tahoma"/>
                <w:bCs/>
                <w:color w:val="171717" w:themeColor="background2" w:themeShade="1A"/>
              </w:rPr>
            </w:pPr>
            <w:r w:rsidRPr="004C24B1">
              <w:rPr>
                <w:rFonts w:ascii="Tahoma" w:hAnsi="Tahoma" w:cs="Tahoma"/>
                <w:bCs/>
                <w:color w:val="171717" w:themeColor="background2" w:themeShade="1A"/>
                <w:lang w:val="en-GB"/>
              </w:rPr>
              <w:t xml:space="preserve">Fluency in both oral and written communication </w:t>
            </w:r>
            <w:r w:rsidR="005C7B5D">
              <w:rPr>
                <w:rFonts w:ascii="Tahoma" w:hAnsi="Tahoma" w:cs="Tahoma"/>
                <w:bCs/>
                <w:color w:val="171717" w:themeColor="background2" w:themeShade="1A"/>
                <w:lang w:val="en-GB"/>
              </w:rPr>
              <w:t>in</w:t>
            </w:r>
            <w:r w:rsidRPr="004C24B1">
              <w:rPr>
                <w:rFonts w:ascii="Tahoma" w:hAnsi="Tahoma" w:cs="Tahoma"/>
                <w:bCs/>
                <w:color w:val="171717" w:themeColor="background2" w:themeShade="1A"/>
                <w:lang w:val="en-GB"/>
              </w:rPr>
              <w:t xml:space="preserve"> English.</w:t>
            </w:r>
          </w:p>
        </w:tc>
      </w:tr>
    </w:tbl>
    <w:p w14:paraId="4A5FEB3D" w14:textId="77777777" w:rsidR="00AB1612" w:rsidRDefault="00000000" w:rsidP="009F381A">
      <w:pPr>
        <w:tabs>
          <w:tab w:val="left" w:pos="284"/>
        </w:tabs>
        <w:spacing w:before="240"/>
        <w:rPr>
          <w:rFonts w:asciiTheme="majorHAnsi" w:hAnsiTheme="majorHAnsi"/>
          <w:b/>
          <w:sz w:val="22"/>
          <w:lang w:val="en-GB"/>
        </w:rPr>
      </w:pPr>
      <w:r>
        <w:rPr>
          <w:rFonts w:asciiTheme="majorHAnsi" w:hAnsiTheme="majorHAnsi"/>
          <w:b/>
          <w:sz w:val="22"/>
          <w:lang w:val="en-GB"/>
        </w:rPr>
        <w:pict w14:anchorId="6157BA12">
          <v:rect id="_x0000_i1027" style="width:451.3pt;height:1.5pt" o:hralign="center" o:hrstd="t" o:hrnoshade="t" o:hr="t" fillcolor="#1f4d78 [1604]" stroked="f"/>
        </w:pict>
      </w:r>
    </w:p>
    <w:p w14:paraId="5CD06816" w14:textId="77777777" w:rsidR="00F11AC9" w:rsidRDefault="00F11AC9" w:rsidP="00F11AC9">
      <w:pPr>
        <w:spacing w:before="240"/>
        <w:jc w:val="left"/>
        <w:rPr>
          <w:rFonts w:ascii="Tahoma" w:hAnsi="Tahoma" w:cs="Tahoma"/>
          <w:b/>
          <w:color w:val="1F4E79" w:themeColor="accent1" w:themeShade="80"/>
          <w:lang w:val="en-GB"/>
        </w:rPr>
        <w:sectPr w:rsidR="00F11AC9" w:rsidSect="00157E3B">
          <w:headerReference w:type="default" r:id="rId11"/>
          <w:footerReference w:type="default" r:id="rId12"/>
          <w:pgSz w:w="11906" w:h="16838" w:code="9"/>
          <w:pgMar w:top="1440" w:right="1440" w:bottom="1440" w:left="1440" w:header="709" w:footer="709" w:gutter="0"/>
          <w:pgBorders w:offsetFrom="page">
            <w:top w:val="single" w:sz="12" w:space="24" w:color="1F4E79" w:themeColor="accent1" w:themeShade="80"/>
            <w:left w:val="single" w:sz="12" w:space="24" w:color="1F4E79" w:themeColor="accent1" w:themeShade="80"/>
            <w:bottom w:val="single" w:sz="12" w:space="24" w:color="1F4E79" w:themeColor="accent1" w:themeShade="80"/>
            <w:right w:val="single" w:sz="12" w:space="24" w:color="1F4E79" w:themeColor="accent1" w:themeShade="80"/>
          </w:pgBorders>
          <w:cols w:space="708"/>
          <w:docGrid w:linePitch="360"/>
        </w:sectPr>
      </w:pPr>
    </w:p>
    <w:p w14:paraId="42360788" w14:textId="77777777" w:rsidR="005A45C8" w:rsidRDefault="005A45C8" w:rsidP="005A45C8">
      <w:pPr>
        <w:rPr>
          <w:rFonts w:ascii="Tahoma" w:hAnsi="Tahoma" w:cs="Tahoma"/>
          <w:b/>
          <w:color w:val="1F4E79" w:themeColor="accent1" w:themeShade="80"/>
          <w:lang w:val="en-GB" w:eastAsia="en-GB"/>
        </w:rPr>
      </w:pPr>
    </w:p>
    <w:p w14:paraId="2DCBC9B2" w14:textId="77777777" w:rsidR="009B1D46" w:rsidRDefault="009B1D46" w:rsidP="005A45C8">
      <w:pPr>
        <w:rPr>
          <w:rFonts w:ascii="Tahoma" w:hAnsi="Tahoma" w:cs="Tahoma"/>
          <w:b/>
          <w:color w:val="1F4E79" w:themeColor="accent1" w:themeShade="80"/>
          <w:lang w:val="en-GB" w:eastAsia="en-GB"/>
        </w:rPr>
        <w:sectPr w:rsidR="009B1D46" w:rsidSect="00F11AC9">
          <w:type w:val="continuous"/>
          <w:pgSz w:w="11906" w:h="16838" w:code="9"/>
          <w:pgMar w:top="1440" w:right="1440" w:bottom="1440" w:left="1440" w:header="709" w:footer="709" w:gutter="0"/>
          <w:pgBorders w:offsetFrom="page">
            <w:top w:val="single" w:sz="12" w:space="24" w:color="1F4E79" w:themeColor="accent1" w:themeShade="80"/>
            <w:left w:val="single" w:sz="12" w:space="24" w:color="1F4E79" w:themeColor="accent1" w:themeShade="80"/>
            <w:bottom w:val="single" w:sz="12" w:space="24" w:color="1F4E79" w:themeColor="accent1" w:themeShade="80"/>
            <w:right w:val="single" w:sz="12" w:space="24" w:color="1F4E79" w:themeColor="accent1" w:themeShade="80"/>
          </w:pgBorders>
          <w:cols w:num="2" w:space="708"/>
          <w:docGrid w:linePitch="360"/>
        </w:sectPr>
      </w:pPr>
    </w:p>
    <w:p w14:paraId="7E056A9B" w14:textId="77777777" w:rsidR="00E064C0" w:rsidRDefault="00CD5402" w:rsidP="005A45C8">
      <w:pPr>
        <w:rPr>
          <w:rFonts w:ascii="Tahoma" w:hAnsi="Tahoma" w:cs="Tahoma"/>
          <w:b/>
          <w:color w:val="1F4E79" w:themeColor="accent1" w:themeShade="80"/>
          <w:lang w:val="en-GB" w:eastAsia="en-GB"/>
        </w:rPr>
      </w:pPr>
      <w:r>
        <w:rPr>
          <w:rFonts w:ascii="Tahoma" w:hAnsi="Tahoma" w:cs="Tahoma"/>
          <w:b/>
          <w:color w:val="1F4E79" w:themeColor="accent1" w:themeShade="80"/>
          <w:lang w:val="en-GB" w:eastAsia="en-GB"/>
        </w:rPr>
        <w:t>Certified by</w:t>
      </w:r>
      <w:r w:rsidR="00E064C0">
        <w:rPr>
          <w:rFonts w:ascii="Tahoma" w:hAnsi="Tahoma" w:cs="Tahoma"/>
          <w:b/>
          <w:color w:val="1F4E79" w:themeColor="accent1" w:themeShade="80"/>
          <w:lang w:val="en-GB" w:eastAsia="en-GB"/>
        </w:rPr>
        <w:t xml:space="preserve"> Hiring Manager (name/title) &amp; signature):</w:t>
      </w:r>
    </w:p>
    <w:p w14:paraId="30D7BE4F" w14:textId="77777777" w:rsidR="00E064C0" w:rsidRDefault="00E064C0" w:rsidP="005A45C8">
      <w:pPr>
        <w:rPr>
          <w:rFonts w:ascii="Tahoma" w:hAnsi="Tahoma" w:cs="Tahoma"/>
          <w:b/>
          <w:color w:val="1F4E79" w:themeColor="accent1" w:themeShade="80"/>
          <w:lang w:val="en-GB" w:eastAsia="en-GB"/>
        </w:rPr>
      </w:pPr>
    </w:p>
    <w:p w14:paraId="5FACBC3B" w14:textId="77777777" w:rsidR="005A45C8" w:rsidRDefault="00E064C0" w:rsidP="005A45C8">
      <w:pPr>
        <w:rPr>
          <w:rFonts w:ascii="Tahoma" w:hAnsi="Tahoma" w:cs="Tahoma"/>
          <w:b/>
          <w:color w:val="1F4E79" w:themeColor="accent1" w:themeShade="80"/>
          <w:lang w:val="en-GB" w:eastAsia="en-GB"/>
        </w:rPr>
      </w:pP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 xml:space="preserve"> </w:t>
      </w:r>
      <w:r w:rsidR="005A45C8">
        <w:rPr>
          <w:rFonts w:ascii="Tahoma" w:hAnsi="Tahoma" w:cs="Tahoma"/>
          <w:b/>
          <w:color w:val="1F4E79" w:themeColor="accent1" w:themeShade="80"/>
          <w:lang w:val="en-GB" w:eastAsia="en-GB"/>
        </w:rPr>
        <w:t xml:space="preserve">Date: </w:t>
      </w:r>
      <w:r w:rsidR="005A45C8"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p>
    <w:p w14:paraId="00BE13FB" w14:textId="77777777" w:rsidR="005A45C8" w:rsidRDefault="005A45C8" w:rsidP="005A45C8">
      <w:pPr>
        <w:rPr>
          <w:rFonts w:ascii="Tahoma" w:hAnsi="Tahoma" w:cs="Tahoma"/>
          <w:b/>
          <w:color w:val="1F4E79" w:themeColor="accent1" w:themeShade="80"/>
          <w:lang w:val="en-GB" w:eastAsia="en-GB"/>
        </w:rPr>
      </w:pPr>
    </w:p>
    <w:p w14:paraId="171130EB" w14:textId="4A158933" w:rsidR="005A45C8" w:rsidRDefault="00E064C0" w:rsidP="005A45C8">
      <w:pPr>
        <w:rPr>
          <w:rFonts w:ascii="Tahoma" w:hAnsi="Tahoma" w:cs="Tahoma"/>
          <w:b/>
          <w:color w:val="1F4E79" w:themeColor="accent1" w:themeShade="80"/>
          <w:lang w:val="en-GB" w:eastAsia="en-GB"/>
        </w:rPr>
      </w:pPr>
      <w:r>
        <w:rPr>
          <w:rFonts w:ascii="Tahoma" w:hAnsi="Tahoma" w:cs="Tahoma"/>
          <w:b/>
          <w:color w:val="1F4E79" w:themeColor="accent1" w:themeShade="80"/>
          <w:lang w:val="en-GB" w:eastAsia="en-GB"/>
        </w:rPr>
        <w:t>Accepted by</w:t>
      </w:r>
      <w:r w:rsidR="00A76F24">
        <w:rPr>
          <w:rFonts w:ascii="Tahoma" w:hAnsi="Tahoma" w:cs="Tahoma"/>
          <w:b/>
          <w:color w:val="1F4E79" w:themeColor="accent1" w:themeShade="80"/>
          <w:lang w:val="en-GB" w:eastAsia="en-GB"/>
        </w:rPr>
        <w:t xml:space="preserve"> </w:t>
      </w:r>
      <w:r w:rsidR="0050617C">
        <w:rPr>
          <w:rFonts w:ascii="Tahoma" w:hAnsi="Tahoma" w:cs="Tahoma"/>
          <w:b/>
          <w:color w:val="1F4E79" w:themeColor="accent1" w:themeShade="80"/>
          <w:lang w:val="en-GB" w:eastAsia="en-GB"/>
        </w:rPr>
        <w:t>contract holder</w:t>
      </w:r>
      <w:r>
        <w:rPr>
          <w:rFonts w:ascii="Tahoma" w:hAnsi="Tahoma" w:cs="Tahoma"/>
          <w:b/>
          <w:color w:val="1F4E79" w:themeColor="accent1" w:themeShade="80"/>
          <w:lang w:val="en-GB" w:eastAsia="en-GB"/>
        </w:rPr>
        <w:t xml:space="preserve"> (name &amp; signature):</w:t>
      </w:r>
    </w:p>
    <w:p w14:paraId="098E6BB6" w14:textId="77777777" w:rsidR="00E064C0" w:rsidRDefault="00E064C0" w:rsidP="00E064C0">
      <w:pPr>
        <w:rPr>
          <w:rFonts w:ascii="Tahoma" w:hAnsi="Tahoma" w:cs="Tahoma"/>
          <w:color w:val="1F4E79" w:themeColor="accent1" w:themeShade="80"/>
          <w:lang w:val="en-GB" w:eastAsia="en-GB"/>
        </w:rPr>
      </w:pPr>
    </w:p>
    <w:p w14:paraId="37C6D6E8" w14:textId="77777777" w:rsidR="00F11AC9" w:rsidRPr="00F11AC9" w:rsidRDefault="00E064C0" w:rsidP="002C4E19">
      <w:pPr>
        <w:rPr>
          <w:rFonts w:ascii="Tahoma" w:hAnsi="Tahoma" w:cs="Tahoma"/>
          <w:b/>
          <w:color w:val="1F4E79" w:themeColor="accent1" w:themeShade="80"/>
          <w:lang w:val="en-GB"/>
        </w:rPr>
      </w:pP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 xml:space="preserve"> </w:t>
      </w:r>
      <w:r>
        <w:rPr>
          <w:rFonts w:ascii="Tahoma" w:hAnsi="Tahoma" w:cs="Tahoma"/>
          <w:b/>
          <w:color w:val="1F4E79" w:themeColor="accent1" w:themeShade="80"/>
          <w:lang w:val="en-GB" w:eastAsia="en-GB"/>
        </w:rPr>
        <w:t xml:space="preserve">Date: </w:t>
      </w:r>
      <w:r w:rsidRPr="00E064C0">
        <w:rPr>
          <w:rFonts w:ascii="Tahoma" w:hAnsi="Tahoma" w:cs="Tahoma"/>
          <w:color w:val="1F4E79" w:themeColor="accent1" w:themeShade="80"/>
          <w:lang w:val="en-GB" w:eastAsia="en-GB"/>
        </w:rPr>
        <w:t>……</w:t>
      </w:r>
      <w:r>
        <w:rPr>
          <w:rFonts w:ascii="Tahoma" w:hAnsi="Tahoma" w:cs="Tahoma"/>
          <w:color w:val="1F4E79" w:themeColor="accent1" w:themeShade="80"/>
          <w:lang w:val="en-GB" w:eastAsia="en-GB"/>
        </w:rPr>
        <w:t>…………………</w:t>
      </w:r>
      <w:r w:rsidR="005A45C8">
        <w:rPr>
          <w:rFonts w:ascii="Tahoma" w:hAnsi="Tahoma" w:cs="Tahoma"/>
          <w:b/>
          <w:color w:val="1F4E79" w:themeColor="accent1" w:themeShade="80"/>
          <w:lang w:val="en-GB" w:eastAsia="en-GB"/>
        </w:rPr>
        <w:t xml:space="preserve">   </w:t>
      </w:r>
    </w:p>
    <w:sectPr w:rsidR="00F11AC9" w:rsidRPr="00F11AC9" w:rsidSect="009B1D46">
      <w:type w:val="continuous"/>
      <w:pgSz w:w="11906" w:h="16838" w:code="9"/>
      <w:pgMar w:top="1440" w:right="1440" w:bottom="1440" w:left="1440" w:header="709" w:footer="709" w:gutter="0"/>
      <w:pgBorders w:offsetFrom="page">
        <w:top w:val="single" w:sz="12" w:space="24" w:color="1F4E79" w:themeColor="accent1" w:themeShade="80"/>
        <w:left w:val="single" w:sz="12" w:space="24" w:color="1F4E79" w:themeColor="accent1" w:themeShade="80"/>
        <w:bottom w:val="single" w:sz="12" w:space="24" w:color="1F4E79" w:themeColor="accent1" w:themeShade="80"/>
        <w:right w:val="single" w:sz="12" w:space="24" w:color="1F4E79"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65FC4" w14:textId="77777777" w:rsidR="00B7363A" w:rsidRDefault="00B7363A" w:rsidP="002A658D">
      <w:r>
        <w:separator/>
      </w:r>
    </w:p>
  </w:endnote>
  <w:endnote w:type="continuationSeparator" w:id="0">
    <w:p w14:paraId="236339C9" w14:textId="77777777" w:rsidR="00B7363A" w:rsidRDefault="00B7363A" w:rsidP="002A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b/>
        <w:i/>
        <w:color w:val="1F4E79" w:themeColor="accent1" w:themeShade="80"/>
      </w:rPr>
      <w:id w:val="-1559157667"/>
      <w:docPartObj>
        <w:docPartGallery w:val="Page Numbers (Bottom of Page)"/>
        <w:docPartUnique/>
      </w:docPartObj>
    </w:sdtPr>
    <w:sdtEndPr>
      <w:rPr>
        <w:rFonts w:asciiTheme="majorHAnsi" w:hAnsiTheme="majorHAnsi"/>
      </w:rPr>
    </w:sdtEndPr>
    <w:sdtContent>
      <w:sdt>
        <w:sdtPr>
          <w:rPr>
            <w:rFonts w:asciiTheme="majorHAnsi" w:hAnsiTheme="majorHAnsi"/>
            <w:b/>
            <w:i/>
            <w:color w:val="1F4E79" w:themeColor="accent1" w:themeShade="80"/>
          </w:rPr>
          <w:id w:val="1145542817"/>
          <w:docPartObj>
            <w:docPartGallery w:val="Page Numbers (Top of Page)"/>
            <w:docPartUnique/>
          </w:docPartObj>
        </w:sdtPr>
        <w:sdtContent>
          <w:p w14:paraId="5B948BEC" w14:textId="77459620" w:rsidR="00000000" w:rsidRPr="00F77AA8" w:rsidRDefault="007C0F6D" w:rsidP="00066EA9">
            <w:pPr>
              <w:pStyle w:val="Footer"/>
              <w:tabs>
                <w:tab w:val="clear" w:pos="9026"/>
                <w:tab w:val="right" w:pos="13892"/>
              </w:tabs>
              <w:rPr>
                <w:rFonts w:asciiTheme="majorHAnsi" w:hAnsiTheme="majorHAnsi"/>
                <w:b/>
                <w:i/>
                <w:color w:val="1F4E79" w:themeColor="accent1" w:themeShade="80"/>
              </w:rPr>
            </w:pPr>
            <w:r w:rsidRPr="00F77AA8">
              <w:rPr>
                <w:rFonts w:asciiTheme="majorHAnsi" w:hAnsiTheme="majorHAnsi"/>
                <w:b/>
                <w:i/>
                <w:color w:val="1F4E79" w:themeColor="accent1" w:themeShade="80"/>
              </w:rPr>
              <w:t xml:space="preserve">Page </w:t>
            </w:r>
            <w:r w:rsidRPr="00F77AA8">
              <w:rPr>
                <w:rFonts w:asciiTheme="majorHAnsi" w:hAnsiTheme="majorHAnsi"/>
                <w:b/>
                <w:i/>
                <w:color w:val="1F4E79" w:themeColor="accent1" w:themeShade="80"/>
              </w:rPr>
              <w:fldChar w:fldCharType="begin"/>
            </w:r>
            <w:r w:rsidRPr="00F77AA8">
              <w:rPr>
                <w:rFonts w:asciiTheme="majorHAnsi" w:hAnsiTheme="majorHAnsi"/>
                <w:b/>
                <w:i/>
                <w:color w:val="1F4E79" w:themeColor="accent1" w:themeShade="80"/>
              </w:rPr>
              <w:instrText xml:space="preserve"> PAGE </w:instrText>
            </w:r>
            <w:r w:rsidRPr="00F77AA8">
              <w:rPr>
                <w:rFonts w:asciiTheme="majorHAnsi" w:hAnsiTheme="majorHAnsi"/>
                <w:b/>
                <w:i/>
                <w:color w:val="1F4E79" w:themeColor="accent1" w:themeShade="80"/>
              </w:rPr>
              <w:fldChar w:fldCharType="separate"/>
            </w:r>
            <w:r w:rsidR="00541B13">
              <w:rPr>
                <w:rFonts w:asciiTheme="majorHAnsi" w:hAnsiTheme="majorHAnsi"/>
                <w:b/>
                <w:i/>
                <w:noProof/>
                <w:color w:val="1F4E79" w:themeColor="accent1" w:themeShade="80"/>
              </w:rPr>
              <w:t>1</w:t>
            </w:r>
            <w:r w:rsidRPr="00F77AA8">
              <w:rPr>
                <w:rFonts w:asciiTheme="majorHAnsi" w:hAnsiTheme="majorHAnsi"/>
                <w:b/>
                <w:i/>
                <w:color w:val="1F4E79" w:themeColor="accent1" w:themeShade="80"/>
              </w:rPr>
              <w:fldChar w:fldCharType="end"/>
            </w:r>
            <w:r w:rsidRPr="00F77AA8">
              <w:rPr>
                <w:rFonts w:asciiTheme="majorHAnsi" w:hAnsiTheme="majorHAnsi"/>
                <w:b/>
                <w:i/>
                <w:color w:val="1F4E79" w:themeColor="accent1" w:themeShade="80"/>
              </w:rPr>
              <w:t xml:space="preserve"> of </w:t>
            </w:r>
            <w:r w:rsidRPr="00F77AA8">
              <w:rPr>
                <w:rFonts w:asciiTheme="majorHAnsi" w:hAnsiTheme="majorHAnsi"/>
                <w:b/>
                <w:i/>
                <w:color w:val="1F4E79" w:themeColor="accent1" w:themeShade="80"/>
              </w:rPr>
              <w:fldChar w:fldCharType="begin"/>
            </w:r>
            <w:r w:rsidRPr="00F77AA8">
              <w:rPr>
                <w:rFonts w:asciiTheme="majorHAnsi" w:hAnsiTheme="majorHAnsi"/>
                <w:b/>
                <w:i/>
                <w:color w:val="1F4E79" w:themeColor="accent1" w:themeShade="80"/>
              </w:rPr>
              <w:instrText xml:space="preserve"> NUMPAGES  </w:instrText>
            </w:r>
            <w:r w:rsidRPr="00F77AA8">
              <w:rPr>
                <w:rFonts w:asciiTheme="majorHAnsi" w:hAnsiTheme="majorHAnsi"/>
                <w:b/>
                <w:i/>
                <w:color w:val="1F4E79" w:themeColor="accent1" w:themeShade="80"/>
              </w:rPr>
              <w:fldChar w:fldCharType="separate"/>
            </w:r>
            <w:r w:rsidR="00541B13">
              <w:rPr>
                <w:rFonts w:asciiTheme="majorHAnsi" w:hAnsiTheme="majorHAnsi"/>
                <w:b/>
                <w:i/>
                <w:noProof/>
                <w:color w:val="1F4E79" w:themeColor="accent1" w:themeShade="80"/>
              </w:rPr>
              <w:t>1</w:t>
            </w:r>
            <w:r w:rsidRPr="00F77AA8">
              <w:rPr>
                <w:rFonts w:asciiTheme="majorHAnsi" w:hAnsiTheme="majorHAnsi"/>
                <w:b/>
                <w:i/>
                <w:color w:val="1F4E79" w:themeColor="accent1" w:themeShade="80"/>
              </w:rPr>
              <w:fldChar w:fldCharType="end"/>
            </w:r>
            <w:r w:rsidRPr="00F77AA8">
              <w:rPr>
                <w:rFonts w:asciiTheme="majorHAnsi" w:hAnsiTheme="majorHAnsi"/>
                <w:b/>
                <w:i/>
                <w:color w:val="1F4E79" w:themeColor="accent1" w:themeShade="80"/>
              </w:rPr>
              <w:tab/>
            </w:r>
            <w:r w:rsidRPr="00F77AA8">
              <w:rPr>
                <w:rFonts w:asciiTheme="majorHAnsi" w:hAnsiTheme="majorHAnsi"/>
                <w:b/>
                <w:i/>
                <w:color w:val="1F4E79" w:themeColor="accent1" w:themeShade="80"/>
              </w:rPr>
              <w:tab/>
              <w:t xml:space="preserve">Last </w:t>
            </w:r>
            <w:r w:rsidR="00253AFE" w:rsidRPr="00F77AA8">
              <w:rPr>
                <w:rFonts w:asciiTheme="majorHAnsi" w:hAnsiTheme="majorHAnsi"/>
                <w:b/>
                <w:i/>
                <w:color w:val="1F4E79" w:themeColor="accent1" w:themeShade="80"/>
              </w:rPr>
              <w:t>revision</w:t>
            </w:r>
            <w:r w:rsidRPr="00F77AA8">
              <w:rPr>
                <w:rFonts w:asciiTheme="majorHAnsi" w:hAnsiTheme="majorHAnsi"/>
                <w:b/>
                <w:i/>
                <w:color w:val="1F4E79" w:themeColor="accent1" w:themeShade="80"/>
              </w:rPr>
              <w:t xml:space="preserve">: </w:t>
            </w:r>
            <w:r w:rsidR="00191AE1">
              <w:rPr>
                <w:rFonts w:asciiTheme="majorHAnsi" w:hAnsiTheme="majorHAnsi"/>
                <w:b/>
                <w:i/>
                <w:color w:val="1F4E79" w:themeColor="accent1" w:themeShade="80"/>
              </w:rPr>
              <w:t>2</w:t>
            </w:r>
            <w:r w:rsidR="0018091C">
              <w:rPr>
                <w:rFonts w:asciiTheme="majorHAnsi" w:hAnsiTheme="majorHAnsi"/>
                <w:b/>
                <w:i/>
                <w:color w:val="1F4E79" w:themeColor="accent1" w:themeShade="80"/>
              </w:rPr>
              <w:t>5</w:t>
            </w:r>
            <w:r w:rsidR="00191AE1">
              <w:rPr>
                <w:rFonts w:asciiTheme="majorHAnsi" w:hAnsiTheme="majorHAnsi"/>
                <w:b/>
                <w:i/>
                <w:color w:val="1F4E79" w:themeColor="accent1" w:themeShade="80"/>
              </w:rPr>
              <w:t xml:space="preserve"> </w:t>
            </w:r>
            <w:r w:rsidR="0018091C">
              <w:rPr>
                <w:rFonts w:asciiTheme="majorHAnsi" w:hAnsiTheme="majorHAnsi"/>
                <w:b/>
                <w:i/>
                <w:color w:val="1F4E79" w:themeColor="accent1" w:themeShade="80"/>
              </w:rPr>
              <w:t>February</w:t>
            </w:r>
            <w:r w:rsidR="00E064C0">
              <w:rPr>
                <w:rFonts w:asciiTheme="majorHAnsi" w:hAnsiTheme="majorHAnsi"/>
                <w:b/>
                <w:i/>
                <w:color w:val="1F4E79" w:themeColor="accent1" w:themeShade="80"/>
              </w:rPr>
              <w:t xml:space="preserve"> </w:t>
            </w:r>
            <w:r w:rsidR="00864392">
              <w:rPr>
                <w:rFonts w:asciiTheme="majorHAnsi" w:hAnsiTheme="majorHAnsi"/>
                <w:b/>
                <w:i/>
                <w:color w:val="1F4E79" w:themeColor="accent1" w:themeShade="80"/>
                <w:lang w:val="en-GB"/>
              </w:rPr>
              <w:t>20</w:t>
            </w:r>
            <w:r w:rsidR="0018091C">
              <w:rPr>
                <w:rFonts w:asciiTheme="majorHAnsi" w:hAnsiTheme="majorHAnsi"/>
                <w:b/>
                <w:i/>
                <w:color w:val="1F4E79" w:themeColor="accent1" w:themeShade="80"/>
                <w:lang w:val="en-GB"/>
              </w:rPr>
              <w:t>23</w:t>
            </w:r>
          </w:p>
        </w:sdtContent>
      </w:sdt>
    </w:sdtContent>
  </w:sdt>
  <w:p w14:paraId="6CC8D478"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BC78" w14:textId="77777777" w:rsidR="00B7363A" w:rsidRDefault="00B7363A" w:rsidP="002A658D">
      <w:r>
        <w:separator/>
      </w:r>
    </w:p>
  </w:footnote>
  <w:footnote w:type="continuationSeparator" w:id="0">
    <w:p w14:paraId="1D360661" w14:textId="77777777" w:rsidR="00B7363A" w:rsidRDefault="00B7363A" w:rsidP="002A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349" w:type="dxa"/>
      <w:jc w:val="center"/>
      <w:tblBorders>
        <w:top w:val="none" w:sz="0" w:space="0" w:color="auto"/>
        <w:left w:val="none" w:sz="0" w:space="0" w:color="auto"/>
        <w:bottom w:val="single" w:sz="24" w:space="0" w:color="1F4E79" w:themeColor="accent1" w:themeShade="80"/>
        <w:right w:val="none" w:sz="0" w:space="0" w:color="auto"/>
        <w:insideH w:val="none" w:sz="0" w:space="0" w:color="auto"/>
        <w:insideV w:val="none" w:sz="0" w:space="0" w:color="auto"/>
      </w:tblBorders>
      <w:tblLayout w:type="fixed"/>
      <w:tblLook w:val="01E0" w:firstRow="1" w:lastRow="1" w:firstColumn="1" w:lastColumn="1" w:noHBand="0" w:noVBand="0"/>
    </w:tblPr>
    <w:tblGrid>
      <w:gridCol w:w="1843"/>
      <w:gridCol w:w="8506"/>
    </w:tblGrid>
    <w:tr w:rsidR="002A658D" w14:paraId="0B1180CC" w14:textId="77777777" w:rsidTr="000C6123">
      <w:trPr>
        <w:trHeight w:val="858"/>
        <w:jc w:val="center"/>
      </w:trPr>
      <w:tc>
        <w:tcPr>
          <w:tcW w:w="1843" w:type="dxa"/>
          <w:vAlign w:val="center"/>
        </w:tcPr>
        <w:p w14:paraId="7B5BD2EE" w14:textId="77777777" w:rsidR="002A658D" w:rsidRDefault="008320E2" w:rsidP="002A658D">
          <w:pPr>
            <w:pStyle w:val="Header"/>
            <w:ind w:left="44" w:right="360"/>
            <w:jc w:val="center"/>
            <w:rPr>
              <w:lang w:val="en-GB"/>
            </w:rPr>
          </w:pPr>
          <w:r>
            <w:rPr>
              <w:noProof/>
              <w:lang w:val="en-GB"/>
            </w:rPr>
            <w:drawing>
              <wp:inline distT="0" distB="0" distL="0" distR="0" wp14:anchorId="2FF0AE77" wp14:editId="3F61D09D">
                <wp:extent cx="1030246" cy="455687"/>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1">
                          <a:extLst>
                            <a:ext uri="{28A0092B-C50C-407E-A947-70E740481C1C}">
                              <a14:useLocalDpi xmlns:a14="http://schemas.microsoft.com/office/drawing/2010/main" val="0"/>
                            </a:ext>
                          </a:extLst>
                        </a:blip>
                        <a:stretch>
                          <a:fillRect/>
                        </a:stretch>
                      </pic:blipFill>
                      <pic:spPr>
                        <a:xfrm>
                          <a:off x="0" y="0"/>
                          <a:ext cx="1052050" cy="465331"/>
                        </a:xfrm>
                        <a:prstGeom prst="rect">
                          <a:avLst/>
                        </a:prstGeom>
                      </pic:spPr>
                    </pic:pic>
                  </a:graphicData>
                </a:graphic>
              </wp:inline>
            </w:drawing>
          </w:r>
        </w:p>
      </w:tc>
      <w:tc>
        <w:tcPr>
          <w:tcW w:w="8506" w:type="dxa"/>
          <w:vAlign w:val="center"/>
        </w:tcPr>
        <w:p w14:paraId="0CB7DE7D" w14:textId="77777777" w:rsidR="004F1F80" w:rsidRDefault="009224CE" w:rsidP="0035707C">
          <w:pPr>
            <w:pStyle w:val="Header"/>
            <w:jc w:val="right"/>
            <w:rPr>
              <w:rFonts w:ascii="Tahoma" w:hAnsi="Tahoma" w:cs="Tahoma"/>
              <w:color w:val="1F4E79" w:themeColor="accent1" w:themeShade="80"/>
              <w:sz w:val="36"/>
              <w:szCs w:val="36"/>
              <w:lang w:val="en-GB"/>
            </w:rPr>
          </w:pPr>
          <w:r>
            <w:rPr>
              <w:rFonts w:ascii="Tahoma" w:hAnsi="Tahoma" w:cs="Tahoma"/>
              <w:color w:val="1F4E79" w:themeColor="accent1" w:themeShade="80"/>
              <w:sz w:val="36"/>
              <w:szCs w:val="36"/>
              <w:lang w:val="en-GB"/>
            </w:rPr>
            <w:t>TERMS OF REFERENCE</w:t>
          </w:r>
        </w:p>
        <w:p w14:paraId="04DF15CA" w14:textId="77777777" w:rsidR="002C4E19" w:rsidRDefault="004F1F80" w:rsidP="0035707C">
          <w:pPr>
            <w:pStyle w:val="Header"/>
            <w:jc w:val="right"/>
            <w:rPr>
              <w:rFonts w:ascii="Tahoma" w:hAnsi="Tahoma" w:cs="Tahoma"/>
              <w:color w:val="1F4E79" w:themeColor="accent1" w:themeShade="80"/>
              <w:sz w:val="36"/>
              <w:szCs w:val="36"/>
              <w:lang w:val="en-GB"/>
            </w:rPr>
          </w:pPr>
          <w:r>
            <w:rPr>
              <w:rFonts w:ascii="Tahoma" w:hAnsi="Tahoma" w:cs="Tahoma"/>
              <w:color w:val="1F4E79" w:themeColor="accent1" w:themeShade="80"/>
              <w:sz w:val="36"/>
              <w:szCs w:val="36"/>
              <w:lang w:val="en-GB"/>
            </w:rPr>
            <w:t xml:space="preserve">FOR </w:t>
          </w:r>
          <w:r w:rsidR="00A966FE">
            <w:rPr>
              <w:rFonts w:ascii="Tahoma" w:hAnsi="Tahoma" w:cs="Tahoma"/>
              <w:color w:val="1F4E79" w:themeColor="accent1" w:themeShade="80"/>
              <w:sz w:val="36"/>
              <w:szCs w:val="36"/>
              <w:lang w:val="en-GB"/>
            </w:rPr>
            <w:t>FIXED TERM</w:t>
          </w:r>
          <w:r>
            <w:rPr>
              <w:rFonts w:ascii="Tahoma" w:hAnsi="Tahoma" w:cs="Tahoma"/>
              <w:color w:val="1F4E79" w:themeColor="accent1" w:themeShade="80"/>
              <w:sz w:val="36"/>
              <w:szCs w:val="36"/>
              <w:lang w:val="en-GB"/>
            </w:rPr>
            <w:t xml:space="preserve"> CONTRACTS</w:t>
          </w:r>
          <w:r w:rsidR="00C73D72">
            <w:rPr>
              <w:rFonts w:ascii="Tahoma" w:hAnsi="Tahoma" w:cs="Tahoma"/>
              <w:color w:val="1F4E79" w:themeColor="accent1" w:themeShade="80"/>
              <w:sz w:val="36"/>
              <w:szCs w:val="36"/>
              <w:lang w:val="en-GB"/>
            </w:rPr>
            <w:t xml:space="preserve">  </w:t>
          </w:r>
        </w:p>
        <w:p w14:paraId="7D539895" w14:textId="77777777" w:rsidR="00C91D95" w:rsidRPr="00FD6832" w:rsidRDefault="00C775C5" w:rsidP="009224CE">
          <w:pPr>
            <w:pStyle w:val="Header"/>
            <w:jc w:val="right"/>
            <w:rPr>
              <w:rFonts w:asciiTheme="majorHAnsi" w:hAnsiTheme="majorHAnsi"/>
              <w:b/>
              <w:color w:val="000080"/>
              <w:sz w:val="28"/>
              <w:szCs w:val="28"/>
              <w:lang w:val="en-GB"/>
            </w:rPr>
          </w:pPr>
          <w:r w:rsidRPr="000957D0">
            <w:rPr>
              <w:rFonts w:ascii="Tahoma" w:hAnsi="Tahoma" w:cs="Tahoma"/>
              <w:color w:val="1F4E79" w:themeColor="accent1" w:themeShade="80"/>
              <w:sz w:val="28"/>
              <w:szCs w:val="28"/>
              <w:lang w:val="en-GB"/>
            </w:rPr>
            <w:t xml:space="preserve">                                                  </w:t>
          </w:r>
          <w:r w:rsidR="000957D0">
            <w:rPr>
              <w:rFonts w:ascii="Tahoma" w:hAnsi="Tahoma" w:cs="Tahoma"/>
              <w:color w:val="1F4E79" w:themeColor="accent1" w:themeShade="80"/>
              <w:sz w:val="28"/>
              <w:szCs w:val="28"/>
              <w:lang w:val="en-GB"/>
            </w:rPr>
            <w:t xml:space="preserve">               </w:t>
          </w:r>
        </w:p>
      </w:tc>
    </w:tr>
  </w:tbl>
  <w:p w14:paraId="3986BE8B" w14:textId="77777777" w:rsidR="002A658D" w:rsidRDefault="002A658D" w:rsidP="00312767">
    <w:pPr>
      <w:pStyle w:val="Header"/>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D1577"/>
    <w:multiLevelType w:val="hybridMultilevel"/>
    <w:tmpl w:val="34D2A9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1D4BA1"/>
    <w:multiLevelType w:val="hybridMultilevel"/>
    <w:tmpl w:val="F42CF2AA"/>
    <w:lvl w:ilvl="0" w:tplc="E806DB1E">
      <w:start w:val="1"/>
      <w:numFmt w:val="decimal"/>
      <w:lvlText w:val="%1."/>
      <w:lvlJc w:val="left"/>
      <w:pPr>
        <w:ind w:left="720" w:hanging="360"/>
      </w:pPr>
      <w:rPr>
        <w:rFonts w:hint="default"/>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E830A4"/>
    <w:multiLevelType w:val="hybridMultilevel"/>
    <w:tmpl w:val="8C341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B041E"/>
    <w:multiLevelType w:val="hybridMultilevel"/>
    <w:tmpl w:val="E9A60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0C5F60"/>
    <w:multiLevelType w:val="hybridMultilevel"/>
    <w:tmpl w:val="448E7968"/>
    <w:lvl w:ilvl="0" w:tplc="1DE8AA5E">
      <w:start w:val="1"/>
      <w:numFmt w:val="decimal"/>
      <w:lvlText w:val="%1."/>
      <w:lvlJc w:val="left"/>
      <w:pPr>
        <w:ind w:left="720" w:hanging="360"/>
      </w:pPr>
      <w:rPr>
        <w:rFonts w:hint="default"/>
        <w:b w:val="0"/>
        <w:bCs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D2602F"/>
    <w:multiLevelType w:val="multilevel"/>
    <w:tmpl w:val="6AE2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D87323"/>
    <w:multiLevelType w:val="hybridMultilevel"/>
    <w:tmpl w:val="D10E92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28C5C93"/>
    <w:multiLevelType w:val="hybridMultilevel"/>
    <w:tmpl w:val="69707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3F6C65"/>
    <w:multiLevelType w:val="hybridMultilevel"/>
    <w:tmpl w:val="8CAAD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133F28"/>
    <w:multiLevelType w:val="hybridMultilevel"/>
    <w:tmpl w:val="698464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B2548B0"/>
    <w:multiLevelType w:val="hybridMultilevel"/>
    <w:tmpl w:val="879A8A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F2069BE"/>
    <w:multiLevelType w:val="hybridMultilevel"/>
    <w:tmpl w:val="4EF22F20"/>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2" w15:restartNumberingAfterBreak="0">
    <w:nsid w:val="6F253FBA"/>
    <w:multiLevelType w:val="hybridMultilevel"/>
    <w:tmpl w:val="B9383F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7E2EA9"/>
    <w:multiLevelType w:val="hybridMultilevel"/>
    <w:tmpl w:val="D22EE004"/>
    <w:lvl w:ilvl="0" w:tplc="35126BFA">
      <w:start w:val="1"/>
      <w:numFmt w:val="decimal"/>
      <w:lvlText w:val="%1."/>
      <w:lvlJc w:val="left"/>
      <w:pPr>
        <w:ind w:left="705" w:hanging="360"/>
      </w:pPr>
      <w:rPr>
        <w:rFonts w:hint="default"/>
      </w:rPr>
    </w:lvl>
    <w:lvl w:ilvl="1" w:tplc="08090019" w:tentative="1">
      <w:start w:val="1"/>
      <w:numFmt w:val="lowerLetter"/>
      <w:lvlText w:val="%2."/>
      <w:lvlJc w:val="left"/>
      <w:pPr>
        <w:ind w:left="1425" w:hanging="360"/>
      </w:pPr>
    </w:lvl>
    <w:lvl w:ilvl="2" w:tplc="0809001B" w:tentative="1">
      <w:start w:val="1"/>
      <w:numFmt w:val="lowerRoman"/>
      <w:lvlText w:val="%3."/>
      <w:lvlJc w:val="right"/>
      <w:pPr>
        <w:ind w:left="2145" w:hanging="180"/>
      </w:pPr>
    </w:lvl>
    <w:lvl w:ilvl="3" w:tplc="0809000F" w:tentative="1">
      <w:start w:val="1"/>
      <w:numFmt w:val="decimal"/>
      <w:lvlText w:val="%4."/>
      <w:lvlJc w:val="left"/>
      <w:pPr>
        <w:ind w:left="2865" w:hanging="360"/>
      </w:pPr>
    </w:lvl>
    <w:lvl w:ilvl="4" w:tplc="08090019" w:tentative="1">
      <w:start w:val="1"/>
      <w:numFmt w:val="lowerLetter"/>
      <w:lvlText w:val="%5."/>
      <w:lvlJc w:val="left"/>
      <w:pPr>
        <w:ind w:left="3585" w:hanging="360"/>
      </w:pPr>
    </w:lvl>
    <w:lvl w:ilvl="5" w:tplc="0809001B" w:tentative="1">
      <w:start w:val="1"/>
      <w:numFmt w:val="lowerRoman"/>
      <w:lvlText w:val="%6."/>
      <w:lvlJc w:val="right"/>
      <w:pPr>
        <w:ind w:left="4305" w:hanging="180"/>
      </w:pPr>
    </w:lvl>
    <w:lvl w:ilvl="6" w:tplc="0809000F" w:tentative="1">
      <w:start w:val="1"/>
      <w:numFmt w:val="decimal"/>
      <w:lvlText w:val="%7."/>
      <w:lvlJc w:val="left"/>
      <w:pPr>
        <w:ind w:left="5025" w:hanging="360"/>
      </w:pPr>
    </w:lvl>
    <w:lvl w:ilvl="7" w:tplc="08090019" w:tentative="1">
      <w:start w:val="1"/>
      <w:numFmt w:val="lowerLetter"/>
      <w:lvlText w:val="%8."/>
      <w:lvlJc w:val="left"/>
      <w:pPr>
        <w:ind w:left="5745" w:hanging="360"/>
      </w:pPr>
    </w:lvl>
    <w:lvl w:ilvl="8" w:tplc="0809001B" w:tentative="1">
      <w:start w:val="1"/>
      <w:numFmt w:val="lowerRoman"/>
      <w:lvlText w:val="%9."/>
      <w:lvlJc w:val="right"/>
      <w:pPr>
        <w:ind w:left="6465" w:hanging="180"/>
      </w:pPr>
    </w:lvl>
  </w:abstractNum>
  <w:num w:numId="1" w16cid:durableId="152718683">
    <w:abstractNumId w:val="11"/>
  </w:num>
  <w:num w:numId="2" w16cid:durableId="1018582457">
    <w:abstractNumId w:val="6"/>
  </w:num>
  <w:num w:numId="3" w16cid:durableId="611478659">
    <w:abstractNumId w:val="10"/>
  </w:num>
  <w:num w:numId="4" w16cid:durableId="855195618">
    <w:abstractNumId w:val="0"/>
  </w:num>
  <w:num w:numId="5" w16cid:durableId="304706488">
    <w:abstractNumId w:val="9"/>
  </w:num>
  <w:num w:numId="6" w16cid:durableId="1953782079">
    <w:abstractNumId w:val="7"/>
  </w:num>
  <w:num w:numId="7" w16cid:durableId="1441493590">
    <w:abstractNumId w:val="8"/>
  </w:num>
  <w:num w:numId="8" w16cid:durableId="1296328803">
    <w:abstractNumId w:val="5"/>
  </w:num>
  <w:num w:numId="9" w16cid:durableId="445855277">
    <w:abstractNumId w:val="2"/>
  </w:num>
  <w:num w:numId="10" w16cid:durableId="301623308">
    <w:abstractNumId w:val="1"/>
  </w:num>
  <w:num w:numId="11" w16cid:durableId="98453848">
    <w:abstractNumId w:val="4"/>
  </w:num>
  <w:num w:numId="12" w16cid:durableId="1327200572">
    <w:abstractNumId w:val="12"/>
  </w:num>
  <w:num w:numId="13" w16cid:durableId="635448715">
    <w:abstractNumId w:val="3"/>
  </w:num>
  <w:num w:numId="14" w16cid:durableId="7286503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58D"/>
    <w:rsid w:val="00016F3B"/>
    <w:rsid w:val="00032EA3"/>
    <w:rsid w:val="000415A3"/>
    <w:rsid w:val="00043057"/>
    <w:rsid w:val="00044623"/>
    <w:rsid w:val="000467E6"/>
    <w:rsid w:val="000568FA"/>
    <w:rsid w:val="00091A38"/>
    <w:rsid w:val="000957D0"/>
    <w:rsid w:val="000B30A8"/>
    <w:rsid w:val="000C6123"/>
    <w:rsid w:val="000E52D2"/>
    <w:rsid w:val="000F0461"/>
    <w:rsid w:val="000F1D0C"/>
    <w:rsid w:val="00101690"/>
    <w:rsid w:val="00105D03"/>
    <w:rsid w:val="001234DE"/>
    <w:rsid w:val="00126296"/>
    <w:rsid w:val="00141962"/>
    <w:rsid w:val="00147AE5"/>
    <w:rsid w:val="00157E3B"/>
    <w:rsid w:val="00157F32"/>
    <w:rsid w:val="00162973"/>
    <w:rsid w:val="001632F0"/>
    <w:rsid w:val="00163C2D"/>
    <w:rsid w:val="001655C8"/>
    <w:rsid w:val="00166365"/>
    <w:rsid w:val="001726CA"/>
    <w:rsid w:val="0018091C"/>
    <w:rsid w:val="00190EF3"/>
    <w:rsid w:val="00191AE1"/>
    <w:rsid w:val="001C3B51"/>
    <w:rsid w:val="001C7816"/>
    <w:rsid w:val="001E0AE1"/>
    <w:rsid w:val="001E26A8"/>
    <w:rsid w:val="001E27F3"/>
    <w:rsid w:val="002110AD"/>
    <w:rsid w:val="00212D39"/>
    <w:rsid w:val="002137C1"/>
    <w:rsid w:val="00222808"/>
    <w:rsid w:val="002261BE"/>
    <w:rsid w:val="00253AFE"/>
    <w:rsid w:val="002A4D39"/>
    <w:rsid w:val="002A6505"/>
    <w:rsid w:val="002A658D"/>
    <w:rsid w:val="002C4DB1"/>
    <w:rsid w:val="002C4E19"/>
    <w:rsid w:val="002D3B29"/>
    <w:rsid w:val="002E0804"/>
    <w:rsid w:val="002E610D"/>
    <w:rsid w:val="002E6169"/>
    <w:rsid w:val="002F747C"/>
    <w:rsid w:val="003120BF"/>
    <w:rsid w:val="00312767"/>
    <w:rsid w:val="00316B65"/>
    <w:rsid w:val="00317FCC"/>
    <w:rsid w:val="00323E5C"/>
    <w:rsid w:val="0035707C"/>
    <w:rsid w:val="00357AA5"/>
    <w:rsid w:val="00360FD0"/>
    <w:rsid w:val="00362CC3"/>
    <w:rsid w:val="003753D9"/>
    <w:rsid w:val="00394A65"/>
    <w:rsid w:val="003961A6"/>
    <w:rsid w:val="003A0181"/>
    <w:rsid w:val="003A0FDE"/>
    <w:rsid w:val="003B1819"/>
    <w:rsid w:val="003B7BC6"/>
    <w:rsid w:val="003C4CAB"/>
    <w:rsid w:val="003C6295"/>
    <w:rsid w:val="003C718B"/>
    <w:rsid w:val="003F32C2"/>
    <w:rsid w:val="003F741A"/>
    <w:rsid w:val="004014FE"/>
    <w:rsid w:val="00404F68"/>
    <w:rsid w:val="004248C4"/>
    <w:rsid w:val="00430DE4"/>
    <w:rsid w:val="00433CA3"/>
    <w:rsid w:val="00434379"/>
    <w:rsid w:val="004371F3"/>
    <w:rsid w:val="00443623"/>
    <w:rsid w:val="00444BC6"/>
    <w:rsid w:val="00445BCB"/>
    <w:rsid w:val="0048121A"/>
    <w:rsid w:val="00483D0E"/>
    <w:rsid w:val="00487323"/>
    <w:rsid w:val="00487696"/>
    <w:rsid w:val="004C0A21"/>
    <w:rsid w:val="004C24B1"/>
    <w:rsid w:val="004D1EA6"/>
    <w:rsid w:val="004E7E01"/>
    <w:rsid w:val="004F1F80"/>
    <w:rsid w:val="00501B15"/>
    <w:rsid w:val="0050617C"/>
    <w:rsid w:val="00512CC1"/>
    <w:rsid w:val="00541612"/>
    <w:rsid w:val="00541B13"/>
    <w:rsid w:val="00553ECF"/>
    <w:rsid w:val="00564150"/>
    <w:rsid w:val="00573F01"/>
    <w:rsid w:val="00593111"/>
    <w:rsid w:val="00597322"/>
    <w:rsid w:val="005A45C8"/>
    <w:rsid w:val="005B5DD7"/>
    <w:rsid w:val="005C7313"/>
    <w:rsid w:val="005C7B5D"/>
    <w:rsid w:val="005C7E0A"/>
    <w:rsid w:val="005D753C"/>
    <w:rsid w:val="005F3083"/>
    <w:rsid w:val="00613A9A"/>
    <w:rsid w:val="0061749E"/>
    <w:rsid w:val="006537A7"/>
    <w:rsid w:val="00677179"/>
    <w:rsid w:val="006925BB"/>
    <w:rsid w:val="006A3811"/>
    <w:rsid w:val="006B4EBF"/>
    <w:rsid w:val="006C6245"/>
    <w:rsid w:val="006D272A"/>
    <w:rsid w:val="006D3C0E"/>
    <w:rsid w:val="006F033E"/>
    <w:rsid w:val="00703502"/>
    <w:rsid w:val="00703C3C"/>
    <w:rsid w:val="00733CB3"/>
    <w:rsid w:val="00734DC7"/>
    <w:rsid w:val="00741B55"/>
    <w:rsid w:val="00745BBD"/>
    <w:rsid w:val="00761B59"/>
    <w:rsid w:val="00762D8B"/>
    <w:rsid w:val="00766668"/>
    <w:rsid w:val="00775D91"/>
    <w:rsid w:val="007A547A"/>
    <w:rsid w:val="007C0F6D"/>
    <w:rsid w:val="007D4098"/>
    <w:rsid w:val="007D5D95"/>
    <w:rsid w:val="0081208A"/>
    <w:rsid w:val="00830731"/>
    <w:rsid w:val="008320E2"/>
    <w:rsid w:val="00843435"/>
    <w:rsid w:val="00851928"/>
    <w:rsid w:val="00864392"/>
    <w:rsid w:val="00874763"/>
    <w:rsid w:val="008811CB"/>
    <w:rsid w:val="00883AA2"/>
    <w:rsid w:val="0088578A"/>
    <w:rsid w:val="008B07AC"/>
    <w:rsid w:val="008B3B70"/>
    <w:rsid w:val="008B7885"/>
    <w:rsid w:val="008C7AE1"/>
    <w:rsid w:val="008D1D61"/>
    <w:rsid w:val="008E35CD"/>
    <w:rsid w:val="008F122D"/>
    <w:rsid w:val="008F70EB"/>
    <w:rsid w:val="009224CE"/>
    <w:rsid w:val="009408D6"/>
    <w:rsid w:val="00943C4C"/>
    <w:rsid w:val="0096209F"/>
    <w:rsid w:val="00996691"/>
    <w:rsid w:val="009A0FEA"/>
    <w:rsid w:val="009B1D46"/>
    <w:rsid w:val="009B61A0"/>
    <w:rsid w:val="009B7F63"/>
    <w:rsid w:val="009D1767"/>
    <w:rsid w:val="009D35A2"/>
    <w:rsid w:val="009E0A2C"/>
    <w:rsid w:val="009E5626"/>
    <w:rsid w:val="009F381A"/>
    <w:rsid w:val="00A120C5"/>
    <w:rsid w:val="00A32668"/>
    <w:rsid w:val="00A712D1"/>
    <w:rsid w:val="00A76F24"/>
    <w:rsid w:val="00A7717D"/>
    <w:rsid w:val="00A966FE"/>
    <w:rsid w:val="00AA39A1"/>
    <w:rsid w:val="00AA45D8"/>
    <w:rsid w:val="00AB1612"/>
    <w:rsid w:val="00AB44E6"/>
    <w:rsid w:val="00AD02AA"/>
    <w:rsid w:val="00AD16B3"/>
    <w:rsid w:val="00AD52CA"/>
    <w:rsid w:val="00AD5A59"/>
    <w:rsid w:val="00AF4C49"/>
    <w:rsid w:val="00B0182C"/>
    <w:rsid w:val="00B213B6"/>
    <w:rsid w:val="00B21585"/>
    <w:rsid w:val="00B45977"/>
    <w:rsid w:val="00B53EAB"/>
    <w:rsid w:val="00B60E1B"/>
    <w:rsid w:val="00B7363A"/>
    <w:rsid w:val="00B768FB"/>
    <w:rsid w:val="00BB2732"/>
    <w:rsid w:val="00BD0317"/>
    <w:rsid w:val="00BE3A1C"/>
    <w:rsid w:val="00BF2A4D"/>
    <w:rsid w:val="00C2268E"/>
    <w:rsid w:val="00C23C6B"/>
    <w:rsid w:val="00C25F02"/>
    <w:rsid w:val="00C369DE"/>
    <w:rsid w:val="00C46018"/>
    <w:rsid w:val="00C510B8"/>
    <w:rsid w:val="00C5372D"/>
    <w:rsid w:val="00C5408B"/>
    <w:rsid w:val="00C6509A"/>
    <w:rsid w:val="00C66FEC"/>
    <w:rsid w:val="00C73D72"/>
    <w:rsid w:val="00C76806"/>
    <w:rsid w:val="00C775C5"/>
    <w:rsid w:val="00C9106F"/>
    <w:rsid w:val="00C91D95"/>
    <w:rsid w:val="00CC3DA9"/>
    <w:rsid w:val="00CC41AB"/>
    <w:rsid w:val="00CC5318"/>
    <w:rsid w:val="00CD5402"/>
    <w:rsid w:val="00D22B0F"/>
    <w:rsid w:val="00D26631"/>
    <w:rsid w:val="00D57A74"/>
    <w:rsid w:val="00D90868"/>
    <w:rsid w:val="00DA694B"/>
    <w:rsid w:val="00DD2993"/>
    <w:rsid w:val="00DF2113"/>
    <w:rsid w:val="00DF3C63"/>
    <w:rsid w:val="00DF60B6"/>
    <w:rsid w:val="00E01969"/>
    <w:rsid w:val="00E042C8"/>
    <w:rsid w:val="00E05AC0"/>
    <w:rsid w:val="00E064C0"/>
    <w:rsid w:val="00E102CC"/>
    <w:rsid w:val="00E14724"/>
    <w:rsid w:val="00E17BB9"/>
    <w:rsid w:val="00E24D20"/>
    <w:rsid w:val="00E351F5"/>
    <w:rsid w:val="00E40D2A"/>
    <w:rsid w:val="00E7429C"/>
    <w:rsid w:val="00EA5F02"/>
    <w:rsid w:val="00EA7DFE"/>
    <w:rsid w:val="00EE320E"/>
    <w:rsid w:val="00EE6F8A"/>
    <w:rsid w:val="00EF0FC7"/>
    <w:rsid w:val="00F00C9B"/>
    <w:rsid w:val="00F10783"/>
    <w:rsid w:val="00F11AC9"/>
    <w:rsid w:val="00F11BD3"/>
    <w:rsid w:val="00F20B7D"/>
    <w:rsid w:val="00F2146E"/>
    <w:rsid w:val="00F21FB7"/>
    <w:rsid w:val="00F234A2"/>
    <w:rsid w:val="00F42361"/>
    <w:rsid w:val="00F44915"/>
    <w:rsid w:val="00F57BCA"/>
    <w:rsid w:val="00F76C79"/>
    <w:rsid w:val="00F77AA8"/>
    <w:rsid w:val="00F84CA9"/>
    <w:rsid w:val="00F906D9"/>
    <w:rsid w:val="00FB02B2"/>
    <w:rsid w:val="00FD68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26C5DC"/>
  <w15:chartTrackingRefBased/>
  <w15:docId w15:val="{38CD0E4C-FE30-43FD-ABD3-2D958252D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FB7"/>
    <w:pPr>
      <w:jc w:val="both"/>
    </w:pPr>
    <w:rPr>
      <w:rFonts w:ascii="Verdana" w:eastAsia="Times New Roman" w:hAnsi="Verdana"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658D"/>
    <w:pPr>
      <w:tabs>
        <w:tab w:val="center" w:pos="4513"/>
        <w:tab w:val="right" w:pos="9026"/>
      </w:tabs>
    </w:pPr>
  </w:style>
  <w:style w:type="character" w:customStyle="1" w:styleId="HeaderChar">
    <w:name w:val="Header Char"/>
    <w:basedOn w:val="DefaultParagraphFont"/>
    <w:link w:val="Header"/>
    <w:uiPriority w:val="99"/>
    <w:rsid w:val="002A658D"/>
    <w:rPr>
      <w:rFonts w:ascii="Verdana" w:eastAsia="Times New Roman" w:hAnsi="Verdana" w:cs="Times New Roman"/>
      <w:sz w:val="20"/>
      <w:szCs w:val="20"/>
      <w:lang w:val="en-US"/>
    </w:rPr>
  </w:style>
  <w:style w:type="paragraph" w:styleId="Footer">
    <w:name w:val="footer"/>
    <w:basedOn w:val="Normal"/>
    <w:link w:val="FooterChar"/>
    <w:uiPriority w:val="99"/>
    <w:unhideWhenUsed/>
    <w:rsid w:val="002A658D"/>
    <w:pPr>
      <w:tabs>
        <w:tab w:val="center" w:pos="4513"/>
        <w:tab w:val="right" w:pos="9026"/>
      </w:tabs>
    </w:pPr>
  </w:style>
  <w:style w:type="character" w:customStyle="1" w:styleId="FooterChar">
    <w:name w:val="Footer Char"/>
    <w:basedOn w:val="DefaultParagraphFont"/>
    <w:link w:val="Footer"/>
    <w:uiPriority w:val="99"/>
    <w:rsid w:val="002A658D"/>
    <w:rPr>
      <w:rFonts w:ascii="Verdana" w:eastAsia="Times New Roman" w:hAnsi="Verdana" w:cs="Times New Roman"/>
      <w:sz w:val="20"/>
      <w:szCs w:val="20"/>
      <w:lang w:val="en-US"/>
    </w:rPr>
  </w:style>
  <w:style w:type="table" w:styleId="TableGrid">
    <w:name w:val="Table Grid"/>
    <w:basedOn w:val="TableNormal"/>
    <w:rsid w:val="002A658D"/>
    <w:pPr>
      <w:spacing w:after="0"/>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A658D"/>
    <w:pPr>
      <w:ind w:left="720"/>
      <w:contextualSpacing/>
    </w:pPr>
  </w:style>
  <w:style w:type="paragraph" w:styleId="BalloonText">
    <w:name w:val="Balloon Text"/>
    <w:basedOn w:val="Normal"/>
    <w:link w:val="BalloonTextChar"/>
    <w:uiPriority w:val="99"/>
    <w:semiHidden/>
    <w:unhideWhenUsed/>
    <w:rsid w:val="002261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1BE"/>
    <w:rPr>
      <w:rFonts w:ascii="Segoe UI" w:eastAsia="Times New Roman" w:hAnsi="Segoe UI" w:cs="Segoe UI"/>
      <w:sz w:val="18"/>
      <w:szCs w:val="18"/>
      <w:lang w:val="en-US"/>
    </w:rPr>
  </w:style>
  <w:style w:type="paragraph" w:customStyle="1" w:styleId="Default">
    <w:name w:val="Default"/>
    <w:basedOn w:val="Normal"/>
    <w:rsid w:val="00E17BB9"/>
    <w:pPr>
      <w:autoSpaceDE w:val="0"/>
      <w:autoSpaceDN w:val="0"/>
      <w:spacing w:after="0"/>
      <w:jc w:val="left"/>
    </w:pPr>
    <w:rPr>
      <w:rFonts w:ascii="Calibri" w:eastAsiaTheme="minorHAnsi" w:hAnsi="Calibri" w:cs="Calibri"/>
      <w:color w:val="000000"/>
      <w:sz w:val="24"/>
      <w:szCs w:val="24"/>
      <w:lang w:val="en-GB" w:eastAsia="en-GB"/>
    </w:rPr>
  </w:style>
  <w:style w:type="character" w:customStyle="1" w:styleId="ListParagraphChar">
    <w:name w:val="List Paragraph Char"/>
    <w:basedOn w:val="DefaultParagraphFont"/>
    <w:link w:val="ListParagraph"/>
    <w:uiPriority w:val="34"/>
    <w:locked/>
    <w:rsid w:val="0035707C"/>
    <w:rPr>
      <w:rFonts w:ascii="Verdana" w:eastAsia="Times New Roman" w:hAnsi="Verdana" w:cs="Times New Roman"/>
      <w:sz w:val="20"/>
      <w:szCs w:val="20"/>
      <w:lang w:val="en-US"/>
    </w:rPr>
  </w:style>
  <w:style w:type="paragraph" w:styleId="Revision">
    <w:name w:val="Revision"/>
    <w:hidden/>
    <w:uiPriority w:val="99"/>
    <w:semiHidden/>
    <w:rsid w:val="007A547A"/>
    <w:pPr>
      <w:spacing w:after="0"/>
    </w:pPr>
    <w:rPr>
      <w:rFonts w:ascii="Verdana" w:eastAsia="Times New Roman" w:hAnsi="Verdana" w:cs="Times New Roman"/>
      <w:sz w:val="20"/>
      <w:szCs w:val="20"/>
      <w:lang w:val="en-US"/>
    </w:rPr>
  </w:style>
  <w:style w:type="character" w:styleId="CommentReference">
    <w:name w:val="annotation reference"/>
    <w:basedOn w:val="DefaultParagraphFont"/>
    <w:uiPriority w:val="99"/>
    <w:semiHidden/>
    <w:unhideWhenUsed/>
    <w:rsid w:val="007A547A"/>
    <w:rPr>
      <w:sz w:val="16"/>
      <w:szCs w:val="16"/>
    </w:rPr>
  </w:style>
  <w:style w:type="paragraph" w:styleId="CommentText">
    <w:name w:val="annotation text"/>
    <w:basedOn w:val="Normal"/>
    <w:link w:val="CommentTextChar"/>
    <w:uiPriority w:val="99"/>
    <w:semiHidden/>
    <w:unhideWhenUsed/>
    <w:rsid w:val="007A547A"/>
  </w:style>
  <w:style w:type="character" w:customStyle="1" w:styleId="CommentTextChar">
    <w:name w:val="Comment Text Char"/>
    <w:basedOn w:val="DefaultParagraphFont"/>
    <w:link w:val="CommentText"/>
    <w:uiPriority w:val="99"/>
    <w:semiHidden/>
    <w:rsid w:val="007A547A"/>
    <w:rPr>
      <w:rFonts w:ascii="Verdana" w:eastAsia="Times New Roman" w:hAnsi="Verdana"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A547A"/>
    <w:rPr>
      <w:b/>
      <w:bCs/>
    </w:rPr>
  </w:style>
  <w:style w:type="character" w:customStyle="1" w:styleId="CommentSubjectChar">
    <w:name w:val="Comment Subject Char"/>
    <w:basedOn w:val="CommentTextChar"/>
    <w:link w:val="CommentSubject"/>
    <w:uiPriority w:val="99"/>
    <w:semiHidden/>
    <w:rsid w:val="007A547A"/>
    <w:rPr>
      <w:rFonts w:ascii="Verdana" w:eastAsia="Times New Roman" w:hAnsi="Verdana"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519227">
      <w:bodyDiv w:val="1"/>
      <w:marLeft w:val="0"/>
      <w:marRight w:val="0"/>
      <w:marTop w:val="0"/>
      <w:marBottom w:val="0"/>
      <w:divBdr>
        <w:top w:val="none" w:sz="0" w:space="0" w:color="auto"/>
        <w:left w:val="none" w:sz="0" w:space="0" w:color="auto"/>
        <w:bottom w:val="none" w:sz="0" w:space="0" w:color="auto"/>
        <w:right w:val="none" w:sz="0" w:space="0" w:color="auto"/>
      </w:divBdr>
    </w:div>
    <w:div w:id="980576188">
      <w:bodyDiv w:val="1"/>
      <w:marLeft w:val="0"/>
      <w:marRight w:val="0"/>
      <w:marTop w:val="0"/>
      <w:marBottom w:val="0"/>
      <w:divBdr>
        <w:top w:val="none" w:sz="0" w:space="0" w:color="auto"/>
        <w:left w:val="none" w:sz="0" w:space="0" w:color="auto"/>
        <w:bottom w:val="none" w:sz="0" w:space="0" w:color="auto"/>
        <w:right w:val="none" w:sz="0" w:space="0" w:color="auto"/>
      </w:divBdr>
    </w:div>
    <w:div w:id="1008288244">
      <w:bodyDiv w:val="1"/>
      <w:marLeft w:val="0"/>
      <w:marRight w:val="0"/>
      <w:marTop w:val="0"/>
      <w:marBottom w:val="0"/>
      <w:divBdr>
        <w:top w:val="none" w:sz="0" w:space="0" w:color="auto"/>
        <w:left w:val="none" w:sz="0" w:space="0" w:color="auto"/>
        <w:bottom w:val="none" w:sz="0" w:space="0" w:color="auto"/>
        <w:right w:val="none" w:sz="0" w:space="0" w:color="auto"/>
      </w:divBdr>
    </w:div>
    <w:div w:id="209951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f1c43f-20ba-4c4a-806c-45ee9fdeed0d" xsi:nil="true"/>
    <lcf76f155ced4ddcb4097134ff3c332f xmlns="16e34f3e-adef-450f-b1ce-05cbb2cf975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6F5D3647A56343B02F4525A721EC83" ma:contentTypeVersion="18" ma:contentTypeDescription="Create a new document." ma:contentTypeScope="" ma:versionID="1b71d9f5717904cd0dfb996d279296e4">
  <xsd:schema xmlns:xsd="http://www.w3.org/2001/XMLSchema" xmlns:xs="http://www.w3.org/2001/XMLSchema" xmlns:p="http://schemas.microsoft.com/office/2006/metadata/properties" xmlns:ns2="16e34f3e-adef-450f-b1ce-05cbb2cf9754" xmlns:ns3="dff1c43f-20ba-4c4a-806c-45ee9fdeed0d" targetNamespace="http://schemas.microsoft.com/office/2006/metadata/properties" ma:root="true" ma:fieldsID="ce6cf6d4e8ac2e7fc698330f537979bf" ns2:_="" ns3:_="">
    <xsd:import namespace="16e34f3e-adef-450f-b1ce-05cbb2cf9754"/>
    <xsd:import namespace="dff1c43f-20ba-4c4a-806c-45ee9fdeed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34f3e-adef-450f-b1ce-05cbb2cf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1c43f-20ba-4c4a-806c-45ee9fdeed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d145de-c9cd-4079-9158-d523cff89f29}" ma:internalName="TaxCatchAll" ma:showField="CatchAllData" ma:web="dff1c43f-20ba-4c4a-806c-45ee9fdee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398AE9-34BC-4C93-A18A-4881B3FAF4DF}">
  <ds:schemaRefs>
    <ds:schemaRef ds:uri="http://schemas.microsoft.com/sharepoint/v3/contenttype/forms"/>
  </ds:schemaRefs>
</ds:datastoreItem>
</file>

<file path=customXml/itemProps2.xml><?xml version="1.0" encoding="utf-8"?>
<ds:datastoreItem xmlns:ds="http://schemas.openxmlformats.org/officeDocument/2006/customXml" ds:itemID="{E0532BEA-937D-4E35-AEBA-8A00D0B587CD}">
  <ds:schemaRefs>
    <ds:schemaRef ds:uri="http://schemas.microsoft.com/office/2006/metadata/properties"/>
    <ds:schemaRef ds:uri="http://schemas.microsoft.com/office/infopath/2007/PartnerControls"/>
    <ds:schemaRef ds:uri="bba10e8a-b64d-4e84-94ba-51394e82e3a8"/>
  </ds:schemaRefs>
</ds:datastoreItem>
</file>

<file path=customXml/itemProps3.xml><?xml version="1.0" encoding="utf-8"?>
<ds:datastoreItem xmlns:ds="http://schemas.openxmlformats.org/officeDocument/2006/customXml" ds:itemID="{4C36B0F1-CDDA-49A0-854F-ECF8DA131DC0}">
  <ds:schemaRefs>
    <ds:schemaRef ds:uri="http://schemas.openxmlformats.org/officeDocument/2006/bibliography"/>
  </ds:schemaRefs>
</ds:datastoreItem>
</file>

<file path=customXml/itemProps4.xml><?xml version="1.0" encoding="utf-8"?>
<ds:datastoreItem xmlns:ds="http://schemas.openxmlformats.org/officeDocument/2006/customXml" ds:itemID="{A1993C17-C218-4C07-AAFB-C09DDB9C4204}"/>
</file>

<file path=docProps/app.xml><?xml version="1.0" encoding="utf-8"?>
<Properties xmlns="http://schemas.openxmlformats.org/officeDocument/2006/extended-properties" xmlns:vt="http://schemas.openxmlformats.org/officeDocument/2006/docPropsVTypes">
  <Template>Normal</Template>
  <TotalTime>1</TotalTime>
  <Pages>3</Pages>
  <Words>949</Words>
  <Characters>6085</Characters>
  <Application>Microsoft Office Word</Application>
  <DocSecurity>0</DocSecurity>
  <Lines>121</Lines>
  <Paragraphs>61</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ZUKAUSKAITE Filomena</dc:creator>
  <cp:keywords/>
  <dc:description/>
  <cp:lastModifiedBy>Faten AL-HINDI</cp:lastModifiedBy>
  <cp:revision>3</cp:revision>
  <cp:lastPrinted>2016-06-29T11:28:00Z</cp:lastPrinted>
  <dcterms:created xsi:type="dcterms:W3CDTF">2024-05-09T11:24:00Z</dcterms:created>
  <dcterms:modified xsi:type="dcterms:W3CDTF">2024-05-12T06:45:00Z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0x010100F6E4A7906990F94CAC44F44C8AD49DE8</vt:lpwstr>
  </property>
  <property fmtid="{D5CDD505-2E9C-101B-9397-08002B2CF9AE}" pid="3" name="GrammarlyDocumentId">
    <vt:lpwstr>9d97815692939d4eb2ab286b90d24fa30d203dae417f285af8bd63bfb3b2bf19</vt:lpwstr>
  </property>
</Properties>
</file>